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tblInd w:w="-162" w:type="dxa"/>
        <w:tblLayout w:type="fixed"/>
        <w:tblLook w:val="0000" w:firstRow="0" w:lastRow="0" w:firstColumn="0" w:lastColumn="0" w:noHBand="0" w:noVBand="0"/>
      </w:tblPr>
      <w:tblGrid>
        <w:gridCol w:w="2520"/>
        <w:gridCol w:w="630"/>
        <w:gridCol w:w="4950"/>
        <w:gridCol w:w="540"/>
        <w:gridCol w:w="2700"/>
      </w:tblGrid>
      <w:tr w:rsidR="007C2788" w14:paraId="04987BFD" w14:textId="77777777" w:rsidTr="00865F28">
        <w:trPr>
          <w:trHeight w:val="1991"/>
        </w:trPr>
        <w:tc>
          <w:tcPr>
            <w:tcW w:w="2520" w:type="dxa"/>
            <w:vAlign w:val="bottom"/>
          </w:tcPr>
          <w:p w14:paraId="24002B5F" w14:textId="77777777" w:rsidR="007C2788" w:rsidRPr="006D7066" w:rsidRDefault="007C2788" w:rsidP="002F60A7">
            <w:pPr>
              <w:jc w:val="center"/>
              <w:rPr>
                <w:rFonts w:ascii="Arial" w:hAnsi="Arial"/>
                <w:smallCaps/>
                <w:w w:val="115"/>
                <w:sz w:val="16"/>
                <w:szCs w:val="16"/>
              </w:rPr>
            </w:pPr>
          </w:p>
        </w:tc>
        <w:tc>
          <w:tcPr>
            <w:tcW w:w="630" w:type="dxa"/>
            <w:vAlign w:val="bottom"/>
          </w:tcPr>
          <w:p w14:paraId="0D83AB1D" w14:textId="77777777" w:rsidR="007C2788" w:rsidRDefault="007C2788" w:rsidP="002F60A7">
            <w:pPr>
              <w:jc w:val="center"/>
              <w:rPr>
                <w:rFonts w:ascii="Arial" w:hAnsi="Arial"/>
                <w:smallCaps/>
                <w:sz w:val="14"/>
              </w:rPr>
            </w:pPr>
          </w:p>
        </w:tc>
        <w:tc>
          <w:tcPr>
            <w:tcW w:w="4950" w:type="dxa"/>
            <w:vAlign w:val="bottom"/>
          </w:tcPr>
          <w:p w14:paraId="49E70630" w14:textId="557BADF6" w:rsidR="007C2788" w:rsidRPr="003D3704" w:rsidRDefault="00130E93" w:rsidP="002F60A7">
            <w:pPr>
              <w:tabs>
                <w:tab w:val="center" w:pos="3852"/>
              </w:tabs>
              <w:jc w:val="center"/>
              <w:rPr>
                <w:rFonts w:ascii="Arial" w:hAnsi="Arial"/>
                <w:caps/>
                <w:w w:val="115"/>
                <w:kern w:val="36"/>
                <w:sz w:val="44"/>
                <w:szCs w:val="44"/>
              </w:rPr>
            </w:pPr>
            <w:r w:rsidRPr="00170844">
              <w:rPr>
                <w:noProof/>
              </w:rPr>
              <w:drawing>
                <wp:anchor distT="0" distB="0" distL="114300" distR="114300" simplePos="0" relativeHeight="251659264" behindDoc="1" locked="0" layoutInCell="1" allowOverlap="1" wp14:anchorId="04CDA9B0" wp14:editId="4E14A0BA">
                  <wp:simplePos x="0" y="0"/>
                  <wp:positionH relativeFrom="margin">
                    <wp:posOffset>366395</wp:posOffset>
                  </wp:positionH>
                  <wp:positionV relativeFrom="margin">
                    <wp:posOffset>-120650</wp:posOffset>
                  </wp:positionV>
                  <wp:extent cx="2175510" cy="1270635"/>
                  <wp:effectExtent l="0" t="0" r="0" b="571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5510" cy="1270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vAlign w:val="bottom"/>
          </w:tcPr>
          <w:p w14:paraId="515CC56D" w14:textId="77777777" w:rsidR="007C2788" w:rsidRDefault="007C2788" w:rsidP="002F60A7">
            <w:pPr>
              <w:rPr>
                <w:rFonts w:ascii="Arial" w:hAnsi="Arial"/>
                <w:caps/>
                <w:w w:val="115"/>
                <w:sz w:val="16"/>
              </w:rPr>
            </w:pPr>
          </w:p>
        </w:tc>
        <w:tc>
          <w:tcPr>
            <w:tcW w:w="2700" w:type="dxa"/>
            <w:vAlign w:val="bottom"/>
          </w:tcPr>
          <w:p w14:paraId="23F72ACC" w14:textId="77777777" w:rsidR="007C2788" w:rsidRDefault="007C2788" w:rsidP="002F60A7">
            <w:pPr>
              <w:jc w:val="center"/>
            </w:pPr>
          </w:p>
        </w:tc>
      </w:tr>
    </w:tbl>
    <w:p w14:paraId="14CEF266" w14:textId="77777777" w:rsidR="007C2788" w:rsidRDefault="007C2788" w:rsidP="002F60A7">
      <w:pPr>
        <w:sectPr w:rsidR="007C2788" w:rsidSect="00327EA7">
          <w:headerReference w:type="first" r:id="rId9"/>
          <w:footerReference w:type="first" r:id="rId10"/>
          <w:type w:val="continuous"/>
          <w:pgSz w:w="12240" w:h="15840" w:code="1"/>
          <w:pgMar w:top="288" w:right="720" w:bottom="720" w:left="720" w:header="0" w:footer="285" w:gutter="0"/>
          <w:cols w:space="720"/>
          <w:titlePg/>
        </w:sectPr>
      </w:pPr>
    </w:p>
    <w:p w14:paraId="7A146939" w14:textId="54AAC803" w:rsidR="000B47AE" w:rsidRDefault="00A84E09" w:rsidP="002F60A7">
      <w:pPr>
        <w:pStyle w:val="Heading1"/>
        <w:jc w:val="center"/>
        <w:rPr>
          <w:rFonts w:ascii="Verdana" w:hAnsi="Verdana"/>
          <w:color w:val="365F91"/>
          <w:sz w:val="22"/>
          <w:szCs w:val="22"/>
        </w:rPr>
      </w:pPr>
      <w:r>
        <w:rPr>
          <w:rFonts w:ascii="Verdana" w:hAnsi="Verdana"/>
          <w:color w:val="365F91"/>
          <w:sz w:val="22"/>
          <w:szCs w:val="22"/>
        </w:rPr>
        <w:t xml:space="preserve">School Annual </w:t>
      </w:r>
      <w:r w:rsidR="00191A0A">
        <w:rPr>
          <w:rFonts w:ascii="Verdana" w:hAnsi="Verdana"/>
          <w:color w:val="365F91"/>
          <w:sz w:val="22"/>
          <w:szCs w:val="22"/>
        </w:rPr>
        <w:t xml:space="preserve">Education </w:t>
      </w:r>
      <w:r>
        <w:rPr>
          <w:rFonts w:ascii="Verdana" w:hAnsi="Verdana"/>
          <w:color w:val="365F91"/>
          <w:sz w:val="22"/>
          <w:szCs w:val="22"/>
        </w:rPr>
        <w:t xml:space="preserve">Report </w:t>
      </w:r>
      <w:r w:rsidR="00191A0A">
        <w:rPr>
          <w:rFonts w:ascii="Verdana" w:hAnsi="Verdana"/>
          <w:color w:val="365F91"/>
          <w:sz w:val="22"/>
          <w:szCs w:val="22"/>
        </w:rPr>
        <w:t>(AER) Cover Letter</w:t>
      </w:r>
    </w:p>
    <w:p w14:paraId="36C7F53B" w14:textId="30179F9E" w:rsidR="00191A0A" w:rsidRDefault="00191A0A" w:rsidP="002F60A7"/>
    <w:p w14:paraId="1553394E" w14:textId="34CA3510" w:rsidR="00191A0A" w:rsidRDefault="00191A0A" w:rsidP="002F60A7"/>
    <w:p w14:paraId="33C8AB38" w14:textId="35B0BE3E" w:rsidR="000B47AE" w:rsidRPr="0078062C" w:rsidRDefault="009D6CCF" w:rsidP="002F60A7">
      <w:pPr>
        <w:rPr>
          <w:rFonts w:ascii="Verdana" w:hAnsi="Verdana"/>
          <w:sz w:val="22"/>
          <w:szCs w:val="22"/>
        </w:rPr>
      </w:pPr>
      <w:r>
        <w:rPr>
          <w:rFonts w:ascii="Verdana" w:eastAsia="Verdana" w:hAnsi="Verdana" w:cs="Verdana"/>
          <w:sz w:val="22"/>
          <w:szCs w:val="22"/>
        </w:rPr>
        <w:t xml:space="preserve">January </w:t>
      </w:r>
      <w:r w:rsidR="00046D2D">
        <w:rPr>
          <w:rFonts w:ascii="Verdana" w:eastAsia="Verdana" w:hAnsi="Verdana" w:cs="Verdana"/>
          <w:sz w:val="22"/>
          <w:szCs w:val="22"/>
        </w:rPr>
        <w:t>31</w:t>
      </w:r>
      <w:r>
        <w:rPr>
          <w:rFonts w:ascii="Verdana" w:eastAsia="Verdana" w:hAnsi="Verdana" w:cs="Verdana"/>
          <w:sz w:val="22"/>
          <w:szCs w:val="22"/>
        </w:rPr>
        <w:t>, 202</w:t>
      </w:r>
      <w:r w:rsidR="00046D2D">
        <w:rPr>
          <w:rFonts w:ascii="Verdana" w:eastAsia="Verdana" w:hAnsi="Verdana" w:cs="Verdana"/>
          <w:sz w:val="22"/>
          <w:szCs w:val="22"/>
        </w:rPr>
        <w:t>1</w:t>
      </w:r>
    </w:p>
    <w:p w14:paraId="0E3A7D60" w14:textId="77777777" w:rsidR="007A26E5" w:rsidRDefault="007A26E5" w:rsidP="002F60A7">
      <w:pPr>
        <w:rPr>
          <w:rFonts w:ascii="Verdana" w:hAnsi="Verdana"/>
          <w:sz w:val="22"/>
          <w:szCs w:val="22"/>
        </w:rPr>
      </w:pPr>
    </w:p>
    <w:p w14:paraId="7111BE4F" w14:textId="77777777" w:rsidR="007C2788" w:rsidRPr="00B534BE" w:rsidRDefault="007C2788" w:rsidP="002F60A7">
      <w:pPr>
        <w:jc w:val="both"/>
        <w:rPr>
          <w:rFonts w:ascii="Verdana" w:hAnsi="Verdana"/>
          <w:sz w:val="22"/>
          <w:szCs w:val="22"/>
        </w:rPr>
      </w:pPr>
      <w:r w:rsidRPr="00B534BE">
        <w:rPr>
          <w:rFonts w:ascii="Verdana" w:hAnsi="Verdana"/>
          <w:sz w:val="22"/>
          <w:szCs w:val="22"/>
        </w:rPr>
        <w:t>Dear Parents and Community Members:</w:t>
      </w:r>
    </w:p>
    <w:p w14:paraId="3A194C8D" w14:textId="77777777" w:rsidR="007C2788" w:rsidRPr="00B534BE" w:rsidRDefault="007C2788" w:rsidP="002F60A7">
      <w:pPr>
        <w:jc w:val="both"/>
        <w:rPr>
          <w:rFonts w:ascii="Verdana" w:hAnsi="Verdana"/>
          <w:sz w:val="22"/>
          <w:szCs w:val="22"/>
        </w:rPr>
      </w:pPr>
    </w:p>
    <w:p w14:paraId="75512A41" w14:textId="7107FD38" w:rsidR="007C2788" w:rsidRPr="00B534BE" w:rsidRDefault="0BAB3064" w:rsidP="002F60A7">
      <w:pPr>
        <w:jc w:val="both"/>
        <w:rPr>
          <w:rFonts w:ascii="Verdana" w:hAnsi="Verdana"/>
          <w:sz w:val="22"/>
          <w:szCs w:val="22"/>
        </w:rPr>
      </w:pPr>
      <w:r w:rsidRPr="0BAB3064">
        <w:rPr>
          <w:rFonts w:ascii="Verdana" w:eastAsia="Verdana" w:hAnsi="Verdana" w:cs="Verdana"/>
          <w:sz w:val="22"/>
          <w:szCs w:val="22"/>
        </w:rPr>
        <w:t xml:space="preserve">We are pleased to present you with the Annual Education Report (AER) which provides key information on the </w:t>
      </w:r>
      <w:r w:rsidR="00046D2D">
        <w:rPr>
          <w:rFonts w:ascii="Verdana" w:eastAsia="Verdana" w:hAnsi="Verdana" w:cs="Verdana"/>
          <w:sz w:val="22"/>
          <w:szCs w:val="22"/>
        </w:rPr>
        <w:t>20</w:t>
      </w:r>
      <w:r w:rsidR="00230982">
        <w:rPr>
          <w:rFonts w:ascii="Verdana" w:eastAsia="Verdana" w:hAnsi="Verdana" w:cs="Verdana"/>
          <w:sz w:val="22"/>
          <w:szCs w:val="22"/>
        </w:rPr>
        <w:t>19</w:t>
      </w:r>
      <w:r w:rsidR="00046D2D">
        <w:rPr>
          <w:rFonts w:ascii="Verdana" w:eastAsia="Verdana" w:hAnsi="Verdana" w:cs="Verdana"/>
          <w:sz w:val="22"/>
          <w:szCs w:val="22"/>
        </w:rPr>
        <w:t>-2</w:t>
      </w:r>
      <w:r w:rsidR="00230982">
        <w:rPr>
          <w:rFonts w:ascii="Verdana" w:eastAsia="Verdana" w:hAnsi="Verdana" w:cs="Verdana"/>
          <w:sz w:val="22"/>
          <w:szCs w:val="22"/>
        </w:rPr>
        <w:t>0</w:t>
      </w:r>
      <w:r w:rsidRPr="0BAB3064">
        <w:rPr>
          <w:rFonts w:ascii="Verdana" w:eastAsia="Verdana" w:hAnsi="Verdana" w:cs="Verdana"/>
          <w:sz w:val="22"/>
          <w:szCs w:val="22"/>
        </w:rPr>
        <w:t xml:space="preserve"> educational progress for the Covenant House Academy Detroit, East Site. The AER addresses the complex reporting information required by federal and state laws. The school’s report contains information about student assessment, accountability, and teacher quality. If you have any questions about the AER, please contact</w:t>
      </w:r>
      <w:r w:rsidR="00046D2D">
        <w:rPr>
          <w:rFonts w:ascii="Verdana" w:eastAsia="Verdana" w:hAnsi="Verdana" w:cs="Verdana"/>
          <w:sz w:val="22"/>
          <w:szCs w:val="22"/>
        </w:rPr>
        <w:t xml:space="preserve"> Nathaniel King</w:t>
      </w:r>
      <w:r w:rsidRPr="0BAB3064">
        <w:rPr>
          <w:rFonts w:ascii="Verdana" w:eastAsia="Verdana" w:hAnsi="Verdana" w:cs="Verdana"/>
          <w:sz w:val="22"/>
          <w:szCs w:val="22"/>
        </w:rPr>
        <w:t xml:space="preserve"> for assistance.</w:t>
      </w:r>
    </w:p>
    <w:p w14:paraId="452C1489" w14:textId="77777777" w:rsidR="007C2788" w:rsidRPr="00B534BE" w:rsidRDefault="007C2788" w:rsidP="002F60A7">
      <w:pPr>
        <w:jc w:val="both"/>
        <w:rPr>
          <w:rFonts w:ascii="Verdana" w:hAnsi="Verdana"/>
          <w:sz w:val="22"/>
          <w:szCs w:val="22"/>
        </w:rPr>
      </w:pPr>
    </w:p>
    <w:p w14:paraId="461EF174" w14:textId="692A920E" w:rsidR="007C2788" w:rsidRPr="00D0544B" w:rsidRDefault="007C2788" w:rsidP="00046D2D">
      <w:pPr>
        <w:jc w:val="both"/>
        <w:rPr>
          <w:rFonts w:ascii="Verdana" w:hAnsi="Verdana"/>
          <w:sz w:val="18"/>
          <w:szCs w:val="22"/>
        </w:rPr>
      </w:pPr>
      <w:r w:rsidRPr="00B534BE">
        <w:rPr>
          <w:rFonts w:ascii="Verdana" w:hAnsi="Verdana"/>
          <w:sz w:val="22"/>
          <w:szCs w:val="22"/>
        </w:rPr>
        <w:t>The AER is available for you to review electronicall</w:t>
      </w:r>
      <w:r w:rsidR="00D0544B">
        <w:rPr>
          <w:rFonts w:ascii="Verdana" w:hAnsi="Verdana"/>
          <w:sz w:val="22"/>
          <w:szCs w:val="22"/>
        </w:rPr>
        <w:t>y by visiting the following web</w:t>
      </w:r>
      <w:r w:rsidRPr="00B534BE">
        <w:rPr>
          <w:rFonts w:ascii="Verdana" w:hAnsi="Verdana"/>
          <w:sz w:val="22"/>
          <w:szCs w:val="22"/>
        </w:rPr>
        <w:t>site</w:t>
      </w:r>
      <w:r w:rsidR="00920A33">
        <w:rPr>
          <w:rFonts w:ascii="Verdana" w:hAnsi="Verdana"/>
          <w:sz w:val="22"/>
          <w:szCs w:val="22"/>
        </w:rPr>
        <w:t>:</w:t>
      </w:r>
      <w:r w:rsidR="00920A33" w:rsidRPr="00920A33">
        <w:t xml:space="preserve"> </w:t>
      </w:r>
      <w:hyperlink r:id="rId11" w:history="1">
        <w:r w:rsidR="00046D2D" w:rsidRPr="002D3D31">
          <w:rPr>
            <w:rStyle w:val="Hyperlink"/>
          </w:rPr>
          <w:t>https://mischooldata.org/annual-education-report-1/</w:t>
        </w:r>
      </w:hyperlink>
      <w:r w:rsidR="00046D2D">
        <w:t xml:space="preserve">, </w:t>
      </w:r>
      <w:r w:rsidRPr="00D0544B">
        <w:rPr>
          <w:rFonts w:ascii="Verdana" w:hAnsi="Verdana"/>
          <w:sz w:val="22"/>
          <w:szCs w:val="22"/>
        </w:rPr>
        <w:t xml:space="preserve">or you may review a copy </w:t>
      </w:r>
      <w:r w:rsidR="006608EB" w:rsidRPr="00D0544B">
        <w:rPr>
          <w:rFonts w:ascii="Verdana" w:hAnsi="Verdana"/>
          <w:sz w:val="22"/>
          <w:szCs w:val="22"/>
        </w:rPr>
        <w:t>in</w:t>
      </w:r>
      <w:r w:rsidR="00046D2D">
        <w:rPr>
          <w:rFonts w:ascii="Verdana" w:hAnsi="Verdana"/>
          <w:sz w:val="22"/>
          <w:szCs w:val="22"/>
        </w:rPr>
        <w:t xml:space="preserve"> </w:t>
      </w:r>
      <w:r w:rsidR="00981850" w:rsidRPr="00D0544B">
        <w:rPr>
          <w:rFonts w:ascii="Verdana" w:hAnsi="Verdana"/>
          <w:sz w:val="22"/>
          <w:szCs w:val="22"/>
        </w:rPr>
        <w:t>the</w:t>
      </w:r>
      <w:r w:rsidR="00046D2D">
        <w:rPr>
          <w:rFonts w:ascii="Verdana" w:hAnsi="Verdana"/>
          <w:sz w:val="22"/>
          <w:szCs w:val="22"/>
        </w:rPr>
        <w:t xml:space="preserve"> school </w:t>
      </w:r>
      <w:r w:rsidR="007670C5" w:rsidRPr="00D0544B">
        <w:rPr>
          <w:rFonts w:ascii="Verdana" w:hAnsi="Verdana"/>
          <w:sz w:val="22"/>
          <w:szCs w:val="22"/>
        </w:rPr>
        <w:t xml:space="preserve">main </w:t>
      </w:r>
      <w:r w:rsidRPr="00D0544B">
        <w:rPr>
          <w:rFonts w:ascii="Verdana" w:hAnsi="Verdana"/>
          <w:sz w:val="22"/>
          <w:szCs w:val="22"/>
        </w:rPr>
        <w:t>office</w:t>
      </w:r>
      <w:r w:rsidR="008F003C">
        <w:rPr>
          <w:rFonts w:ascii="Verdana" w:hAnsi="Verdana"/>
          <w:sz w:val="22"/>
          <w:szCs w:val="22"/>
        </w:rPr>
        <w:t>.</w:t>
      </w:r>
    </w:p>
    <w:p w14:paraId="10606786" w14:textId="0ECAA04A" w:rsidR="007C2788" w:rsidRDefault="007C2788" w:rsidP="002F60A7">
      <w:pPr>
        <w:jc w:val="both"/>
        <w:rPr>
          <w:rFonts w:ascii="Verdana" w:hAnsi="Verdana"/>
          <w:sz w:val="22"/>
          <w:szCs w:val="22"/>
        </w:rPr>
      </w:pPr>
    </w:p>
    <w:p w14:paraId="4B93C907" w14:textId="0B32C0C4" w:rsidR="007D2C45" w:rsidRPr="007D2C45" w:rsidRDefault="007D2C45" w:rsidP="002F60A7">
      <w:pPr>
        <w:jc w:val="both"/>
        <w:rPr>
          <w:rFonts w:ascii="Verdana" w:hAnsi="Verdana"/>
          <w:sz w:val="22"/>
          <w:szCs w:val="22"/>
        </w:rPr>
      </w:pPr>
      <w:r w:rsidRPr="007D2C45">
        <w:rPr>
          <w:rFonts w:ascii="Verdana" w:hAnsi="Verdana"/>
          <w:sz w:val="22"/>
          <w:szCs w:val="22"/>
        </w:rPr>
        <w:t xml:space="preserve">For the </w:t>
      </w:r>
      <w:r w:rsidR="00230982">
        <w:rPr>
          <w:rFonts w:ascii="Verdana" w:hAnsi="Verdana"/>
          <w:sz w:val="22"/>
          <w:szCs w:val="22"/>
        </w:rPr>
        <w:t>2019</w:t>
      </w:r>
      <w:r w:rsidR="00046D2D">
        <w:rPr>
          <w:rFonts w:ascii="Verdana" w:hAnsi="Verdana"/>
          <w:sz w:val="22"/>
          <w:szCs w:val="22"/>
        </w:rPr>
        <w:t>-2</w:t>
      </w:r>
      <w:r w:rsidR="00230982">
        <w:rPr>
          <w:rFonts w:ascii="Verdana" w:hAnsi="Verdana"/>
          <w:sz w:val="22"/>
          <w:szCs w:val="22"/>
        </w:rPr>
        <w:t>0</w:t>
      </w:r>
      <w:r w:rsidRPr="007D2C45">
        <w:rPr>
          <w:rFonts w:ascii="Verdana" w:hAnsi="Verdana"/>
          <w:sz w:val="22"/>
          <w:szCs w:val="22"/>
        </w:rPr>
        <w:t xml:space="preserve"> school year, schools were identified using definitions and labels as required in Every Student Succeeds Act (ESSA).</w:t>
      </w:r>
      <w:r w:rsidR="001D03A5">
        <w:rPr>
          <w:rFonts w:ascii="Verdana" w:hAnsi="Verdana"/>
          <w:sz w:val="22"/>
          <w:szCs w:val="22"/>
        </w:rPr>
        <w:t xml:space="preserve"> </w:t>
      </w:r>
      <w:r w:rsidR="00046D2D">
        <w:rPr>
          <w:rFonts w:ascii="Verdana" w:hAnsi="Verdana"/>
          <w:sz w:val="22"/>
          <w:szCs w:val="22"/>
        </w:rPr>
        <w:t>In accordance with (ESSA)</w:t>
      </w:r>
      <w:r w:rsidRPr="007D2C45">
        <w:rPr>
          <w:rFonts w:ascii="Verdana" w:hAnsi="Verdana"/>
          <w:sz w:val="22"/>
          <w:szCs w:val="22"/>
        </w:rPr>
        <w:t xml:space="preserve"> Targeted Support and Improvement (TSI) school is one that has at least one underperforming student subgroup. An Additional Targeted Support (ATS) school is one that has three or more underperforming student subgroups. </w:t>
      </w:r>
      <w:r w:rsidRPr="009D6CCF">
        <w:rPr>
          <w:rFonts w:ascii="Verdana" w:hAnsi="Verdana"/>
          <w:sz w:val="22"/>
          <w:szCs w:val="22"/>
          <w:highlight w:val="yellow"/>
        </w:rPr>
        <w:t>A Comprehensive Support and Improvement (CSI) school is one whose performance is in the lowest 5% of all schools in the state or has a graduation rate at or below 67%.</w:t>
      </w:r>
      <w:r w:rsidRPr="007D2C45">
        <w:rPr>
          <w:rFonts w:ascii="Verdana" w:hAnsi="Verdana"/>
          <w:sz w:val="22"/>
          <w:szCs w:val="22"/>
        </w:rPr>
        <w:t xml:space="preserve"> Some schools are not identified with any of these labels. In these cases, no label is given.</w:t>
      </w:r>
    </w:p>
    <w:p w14:paraId="7F93E562" w14:textId="77777777" w:rsidR="007D2C45" w:rsidRPr="007D2C45" w:rsidRDefault="007D2C45" w:rsidP="002F60A7">
      <w:pPr>
        <w:jc w:val="both"/>
        <w:rPr>
          <w:rFonts w:ascii="Verdana" w:hAnsi="Verdana"/>
          <w:sz w:val="22"/>
          <w:szCs w:val="22"/>
        </w:rPr>
      </w:pPr>
    </w:p>
    <w:p w14:paraId="58874F96" w14:textId="39B32528" w:rsidR="000A7F07" w:rsidRDefault="007D2C45" w:rsidP="002F60A7">
      <w:pPr>
        <w:jc w:val="both"/>
        <w:rPr>
          <w:rFonts w:ascii="Verdana" w:hAnsi="Verdana"/>
          <w:sz w:val="22"/>
          <w:szCs w:val="22"/>
        </w:rPr>
      </w:pPr>
      <w:r w:rsidRPr="007D2C45">
        <w:rPr>
          <w:rFonts w:ascii="Verdana" w:hAnsi="Verdana"/>
          <w:sz w:val="22"/>
          <w:szCs w:val="22"/>
        </w:rPr>
        <w:t xml:space="preserve">* Note TSI and ATS definitions were changed for the </w:t>
      </w:r>
      <w:r w:rsidRPr="009D6CCF">
        <w:rPr>
          <w:rFonts w:ascii="Verdana" w:hAnsi="Verdana"/>
          <w:sz w:val="22"/>
          <w:szCs w:val="22"/>
          <w:highlight w:val="yellow"/>
        </w:rPr>
        <w:t>201</w:t>
      </w:r>
      <w:r w:rsidR="009D6CCF" w:rsidRPr="009D6CCF">
        <w:rPr>
          <w:rFonts w:ascii="Verdana" w:hAnsi="Verdana"/>
          <w:sz w:val="22"/>
          <w:szCs w:val="22"/>
          <w:highlight w:val="yellow"/>
        </w:rPr>
        <w:t>9</w:t>
      </w:r>
      <w:r w:rsidRPr="009D6CCF">
        <w:rPr>
          <w:rFonts w:ascii="Verdana" w:hAnsi="Verdana"/>
          <w:sz w:val="22"/>
          <w:szCs w:val="22"/>
          <w:highlight w:val="yellow"/>
        </w:rPr>
        <w:t>-</w:t>
      </w:r>
      <w:r w:rsidR="009D6CCF" w:rsidRPr="009D6CCF">
        <w:rPr>
          <w:rFonts w:ascii="Verdana" w:hAnsi="Verdana"/>
          <w:sz w:val="22"/>
          <w:szCs w:val="22"/>
          <w:highlight w:val="yellow"/>
        </w:rPr>
        <w:t>20</w:t>
      </w:r>
      <w:r w:rsidRPr="007D2C45">
        <w:rPr>
          <w:rFonts w:ascii="Verdana" w:hAnsi="Verdana"/>
          <w:sz w:val="22"/>
          <w:szCs w:val="22"/>
        </w:rPr>
        <w:t xml:space="preserve"> school year per federal requirements. The new definitions are:</w:t>
      </w:r>
    </w:p>
    <w:p w14:paraId="1CED215E" w14:textId="77777777" w:rsidR="000A7F07" w:rsidRDefault="007D2C45" w:rsidP="002F60A7">
      <w:pPr>
        <w:ind w:firstLine="720"/>
        <w:jc w:val="both"/>
        <w:rPr>
          <w:rFonts w:ascii="Verdana" w:hAnsi="Verdana"/>
          <w:sz w:val="22"/>
          <w:szCs w:val="22"/>
        </w:rPr>
      </w:pPr>
      <w:r w:rsidRPr="007D2C45">
        <w:rPr>
          <w:rFonts w:ascii="Verdana" w:hAnsi="Verdana"/>
          <w:sz w:val="22"/>
          <w:szCs w:val="22"/>
        </w:rPr>
        <w:t>TSI – The school has at least one subgroup performing in the bottom 25% within each applicable accountability index component.</w:t>
      </w:r>
    </w:p>
    <w:p w14:paraId="2DE0BEB6" w14:textId="3641FF55" w:rsidR="007D2C45" w:rsidRDefault="007D2C45" w:rsidP="002F60A7">
      <w:pPr>
        <w:ind w:firstLine="720"/>
        <w:jc w:val="both"/>
        <w:rPr>
          <w:rFonts w:ascii="Verdana" w:hAnsi="Verdana"/>
          <w:sz w:val="22"/>
          <w:szCs w:val="22"/>
        </w:rPr>
      </w:pPr>
      <w:r w:rsidRPr="007D2C45">
        <w:rPr>
          <w:rFonts w:ascii="Verdana" w:hAnsi="Verdana"/>
          <w:sz w:val="22"/>
          <w:szCs w:val="22"/>
        </w:rPr>
        <w:t>ATS – The school has met the criteria for TSI identification and has at least one subgroup performing at the same level as a CSI school.</w:t>
      </w:r>
    </w:p>
    <w:p w14:paraId="7BAD23F6" w14:textId="0752EEAB" w:rsidR="007D2C45" w:rsidRDefault="007D2C45" w:rsidP="002F60A7">
      <w:pPr>
        <w:jc w:val="both"/>
        <w:rPr>
          <w:rFonts w:ascii="Verdana" w:hAnsi="Verdana"/>
          <w:sz w:val="22"/>
          <w:szCs w:val="22"/>
        </w:rPr>
      </w:pPr>
    </w:p>
    <w:p w14:paraId="139AD164" w14:textId="64234B73" w:rsidR="00F6081E" w:rsidRDefault="00F6081E" w:rsidP="002F60A7">
      <w:pPr>
        <w:jc w:val="both"/>
        <w:rPr>
          <w:rFonts w:ascii="Verdana" w:hAnsi="Verdana"/>
          <w:sz w:val="22"/>
          <w:szCs w:val="22"/>
        </w:rPr>
      </w:pPr>
      <w:r w:rsidRPr="001D03A5">
        <w:rPr>
          <w:rFonts w:ascii="Verdana" w:hAnsi="Verdana"/>
          <w:b/>
          <w:bCs/>
          <w:sz w:val="22"/>
          <w:szCs w:val="22"/>
        </w:rPr>
        <w:t xml:space="preserve">Our school </w:t>
      </w:r>
      <w:r w:rsidR="0077222D" w:rsidRPr="001D03A5">
        <w:rPr>
          <w:rFonts w:ascii="Verdana" w:hAnsi="Verdana"/>
          <w:b/>
          <w:bCs/>
          <w:sz w:val="22"/>
          <w:szCs w:val="22"/>
        </w:rPr>
        <w:t>has</w:t>
      </w:r>
      <w:r w:rsidRPr="001D03A5">
        <w:rPr>
          <w:rFonts w:ascii="Verdana" w:hAnsi="Verdana"/>
          <w:b/>
          <w:bCs/>
          <w:sz w:val="22"/>
          <w:szCs w:val="22"/>
        </w:rPr>
        <w:t xml:space="preserve"> </w:t>
      </w:r>
      <w:r w:rsidR="0077222D" w:rsidRPr="001D03A5">
        <w:rPr>
          <w:rFonts w:ascii="Verdana" w:hAnsi="Verdana"/>
          <w:b/>
          <w:bCs/>
          <w:sz w:val="22"/>
          <w:szCs w:val="22"/>
        </w:rPr>
        <w:t>not</w:t>
      </w:r>
      <w:r w:rsidRPr="001D03A5">
        <w:rPr>
          <w:rFonts w:ascii="Verdana" w:hAnsi="Verdana"/>
          <w:b/>
          <w:bCs/>
          <w:sz w:val="22"/>
          <w:szCs w:val="22"/>
        </w:rPr>
        <w:t xml:space="preserve"> </w:t>
      </w:r>
      <w:r w:rsidR="0077222D" w:rsidRPr="001D03A5">
        <w:rPr>
          <w:rFonts w:ascii="Verdana" w:hAnsi="Verdana"/>
          <w:b/>
          <w:bCs/>
          <w:sz w:val="22"/>
          <w:szCs w:val="22"/>
        </w:rPr>
        <w:t>been</w:t>
      </w:r>
      <w:r w:rsidRPr="001D03A5">
        <w:rPr>
          <w:rFonts w:ascii="Verdana" w:hAnsi="Verdana"/>
          <w:b/>
          <w:bCs/>
          <w:sz w:val="22"/>
          <w:szCs w:val="22"/>
        </w:rPr>
        <w:t xml:space="preserve"> </w:t>
      </w:r>
      <w:r w:rsidR="0077222D" w:rsidRPr="001D03A5">
        <w:rPr>
          <w:rFonts w:ascii="Verdana" w:hAnsi="Verdana"/>
          <w:b/>
          <w:bCs/>
          <w:sz w:val="22"/>
          <w:szCs w:val="22"/>
        </w:rPr>
        <w:t>given</w:t>
      </w:r>
      <w:r w:rsidRPr="001D03A5">
        <w:rPr>
          <w:rFonts w:ascii="Verdana" w:hAnsi="Verdana"/>
          <w:b/>
          <w:bCs/>
          <w:sz w:val="22"/>
          <w:szCs w:val="22"/>
        </w:rPr>
        <w:t xml:space="preserve"> </w:t>
      </w:r>
      <w:r w:rsidR="00613690" w:rsidRPr="001D03A5">
        <w:rPr>
          <w:rFonts w:ascii="Verdana" w:hAnsi="Verdana"/>
          <w:b/>
          <w:bCs/>
          <w:sz w:val="22"/>
          <w:szCs w:val="22"/>
        </w:rPr>
        <w:t xml:space="preserve">any of these </w:t>
      </w:r>
      <w:r w:rsidR="0077222D" w:rsidRPr="001D03A5">
        <w:rPr>
          <w:rFonts w:ascii="Verdana" w:hAnsi="Verdana"/>
          <w:b/>
          <w:bCs/>
          <w:sz w:val="22"/>
          <w:szCs w:val="22"/>
        </w:rPr>
        <w:t>labels</w:t>
      </w:r>
      <w:r w:rsidR="00613690">
        <w:rPr>
          <w:rFonts w:ascii="Verdana" w:hAnsi="Verdana"/>
          <w:sz w:val="22"/>
          <w:szCs w:val="22"/>
        </w:rPr>
        <w:t xml:space="preserve">: “Targeted Support and Improvement”, “Additional Targeted Support”, “Comprehensive Support and Improvement” School. </w:t>
      </w:r>
    </w:p>
    <w:p w14:paraId="33F4CFA2" w14:textId="4833C6EE" w:rsidR="00F6081E" w:rsidRDefault="00F6081E" w:rsidP="002F60A7">
      <w:pPr>
        <w:jc w:val="both"/>
        <w:rPr>
          <w:rFonts w:ascii="Verdana" w:hAnsi="Verdana"/>
          <w:sz w:val="22"/>
          <w:szCs w:val="22"/>
        </w:rPr>
      </w:pPr>
    </w:p>
    <w:p w14:paraId="05637081" w14:textId="753C1ACF" w:rsidR="001D03A5" w:rsidRDefault="001D03A5" w:rsidP="002F60A7">
      <w:pPr>
        <w:jc w:val="both"/>
        <w:rPr>
          <w:rFonts w:ascii="Verdana" w:hAnsi="Verdana"/>
          <w:b/>
          <w:bCs/>
          <w:sz w:val="22"/>
          <w:szCs w:val="22"/>
        </w:rPr>
      </w:pPr>
      <w:r w:rsidRPr="001D03A5">
        <w:rPr>
          <w:rFonts w:ascii="Verdana" w:hAnsi="Verdana"/>
          <w:b/>
          <w:bCs/>
          <w:sz w:val="22"/>
          <w:szCs w:val="22"/>
        </w:rPr>
        <w:t>Challenges and Initiatives</w:t>
      </w:r>
    </w:p>
    <w:p w14:paraId="1DDD6439" w14:textId="77777777" w:rsidR="001D03A5" w:rsidRPr="001D03A5" w:rsidRDefault="001D03A5" w:rsidP="002F60A7">
      <w:pPr>
        <w:jc w:val="both"/>
        <w:rPr>
          <w:rFonts w:ascii="Verdana" w:hAnsi="Verdana"/>
          <w:b/>
          <w:bCs/>
          <w:sz w:val="22"/>
          <w:szCs w:val="22"/>
        </w:rPr>
      </w:pPr>
    </w:p>
    <w:p w14:paraId="5549261A" w14:textId="0B53E5B3" w:rsidR="003C6DDE" w:rsidRDefault="0BAB3064" w:rsidP="002F60A7">
      <w:pPr>
        <w:jc w:val="both"/>
        <w:rPr>
          <w:rFonts w:ascii="Verdana" w:eastAsia="Verdana" w:hAnsi="Verdana" w:cs="Verdana"/>
          <w:sz w:val="22"/>
          <w:szCs w:val="22"/>
        </w:rPr>
      </w:pPr>
      <w:r w:rsidRPr="0BAB3064">
        <w:rPr>
          <w:rFonts w:ascii="Verdana" w:eastAsia="Verdana" w:hAnsi="Verdana" w:cs="Verdana"/>
          <w:sz w:val="22"/>
          <w:szCs w:val="22"/>
        </w:rPr>
        <w:t>Being an alternative school, we have many challenges including attendance and academic difficulties.</w:t>
      </w:r>
      <w:r w:rsidR="001D03A5">
        <w:rPr>
          <w:rFonts w:ascii="Verdana" w:eastAsia="Verdana" w:hAnsi="Verdana" w:cs="Verdana"/>
          <w:sz w:val="22"/>
          <w:szCs w:val="22"/>
        </w:rPr>
        <w:t xml:space="preserve"> Although, m</w:t>
      </w:r>
      <w:r w:rsidRPr="0BAB3064">
        <w:rPr>
          <w:rFonts w:ascii="Verdana" w:eastAsia="Verdana" w:hAnsi="Verdana" w:cs="Verdana"/>
          <w:sz w:val="22"/>
          <w:szCs w:val="22"/>
        </w:rPr>
        <w:t>any of our students have difficulty getting to school, and once they are at school, they struggle because they have missed some steps in their educational careers.</w:t>
      </w:r>
    </w:p>
    <w:p w14:paraId="5A75B62B" w14:textId="00D7F149" w:rsidR="009B6824" w:rsidRDefault="001D03A5" w:rsidP="002F60A7">
      <w:pPr>
        <w:jc w:val="both"/>
        <w:rPr>
          <w:rFonts w:ascii="Verdana" w:eastAsia="Verdana" w:hAnsi="Verdana" w:cs="Verdana"/>
          <w:sz w:val="22"/>
          <w:szCs w:val="22"/>
        </w:rPr>
      </w:pPr>
      <w:r>
        <w:rPr>
          <w:rFonts w:ascii="Verdana" w:eastAsia="Verdana" w:hAnsi="Verdana" w:cs="Verdana"/>
          <w:sz w:val="22"/>
          <w:szCs w:val="22"/>
        </w:rPr>
        <w:t>The major challenge</w:t>
      </w:r>
      <w:r w:rsidR="009B6824">
        <w:rPr>
          <w:rFonts w:ascii="Verdana" w:eastAsia="Verdana" w:hAnsi="Verdana" w:cs="Verdana"/>
          <w:sz w:val="22"/>
          <w:szCs w:val="22"/>
        </w:rPr>
        <w:t xml:space="preserve"> this year</w:t>
      </w:r>
      <w:r>
        <w:rPr>
          <w:rFonts w:ascii="Verdana" w:eastAsia="Verdana" w:hAnsi="Verdana" w:cs="Verdana"/>
          <w:sz w:val="22"/>
          <w:szCs w:val="22"/>
        </w:rPr>
        <w:t xml:space="preserve"> has been the global pandemic. State assessments </w:t>
      </w:r>
      <w:r w:rsidR="009B6824">
        <w:rPr>
          <w:rFonts w:ascii="Verdana" w:eastAsia="Verdana" w:hAnsi="Verdana" w:cs="Verdana"/>
          <w:sz w:val="22"/>
          <w:szCs w:val="22"/>
        </w:rPr>
        <w:t xml:space="preserve">were waived removing opportunity to compare data from the previous </w:t>
      </w:r>
      <w:r w:rsidR="008D3E0B">
        <w:rPr>
          <w:rFonts w:ascii="Verdana" w:eastAsia="Verdana" w:hAnsi="Verdana" w:cs="Verdana"/>
          <w:sz w:val="22"/>
          <w:szCs w:val="22"/>
        </w:rPr>
        <w:t>year (</w:t>
      </w:r>
      <w:r w:rsidR="009B6824">
        <w:rPr>
          <w:rFonts w:ascii="Verdana" w:eastAsia="Verdana" w:hAnsi="Verdana" w:cs="Verdana"/>
          <w:sz w:val="22"/>
          <w:szCs w:val="22"/>
        </w:rPr>
        <w:t>2019-20)</w:t>
      </w:r>
      <w:r w:rsidR="008D3E0B">
        <w:rPr>
          <w:rFonts w:ascii="Verdana" w:eastAsia="Verdana" w:hAnsi="Verdana" w:cs="Verdana"/>
          <w:sz w:val="22"/>
          <w:szCs w:val="22"/>
        </w:rPr>
        <w:t xml:space="preserve"> and the school shifted to a remote classroom environment.</w:t>
      </w:r>
      <w:r w:rsidR="009B6824">
        <w:rPr>
          <w:rFonts w:ascii="Verdana" w:eastAsia="Verdana" w:hAnsi="Verdana" w:cs="Verdana"/>
          <w:sz w:val="22"/>
          <w:szCs w:val="22"/>
        </w:rPr>
        <w:t xml:space="preserve"> </w:t>
      </w:r>
    </w:p>
    <w:p w14:paraId="1C50539C" w14:textId="2055C6B9" w:rsidR="001D03A5" w:rsidRDefault="001D03A5" w:rsidP="002F60A7">
      <w:pPr>
        <w:jc w:val="both"/>
        <w:rPr>
          <w:rFonts w:ascii="Verdana" w:eastAsia="Verdana" w:hAnsi="Verdana" w:cs="Verdana"/>
          <w:sz w:val="22"/>
          <w:szCs w:val="22"/>
        </w:rPr>
      </w:pPr>
      <w:r>
        <w:rPr>
          <w:rFonts w:ascii="Verdana" w:eastAsia="Verdana" w:hAnsi="Verdana" w:cs="Verdana"/>
          <w:sz w:val="22"/>
          <w:szCs w:val="22"/>
        </w:rPr>
        <w:t>Continuous efforts are being made to close the academic gap</w:t>
      </w:r>
      <w:r w:rsidR="009B6824">
        <w:rPr>
          <w:rFonts w:ascii="Verdana" w:eastAsia="Verdana" w:hAnsi="Verdana" w:cs="Verdana"/>
          <w:sz w:val="22"/>
          <w:szCs w:val="22"/>
        </w:rPr>
        <w:t xml:space="preserve"> in the remote classroom environment</w:t>
      </w:r>
      <w:r w:rsidR="008D3E0B">
        <w:rPr>
          <w:rFonts w:ascii="Verdana" w:eastAsia="Verdana" w:hAnsi="Verdana" w:cs="Verdana"/>
          <w:sz w:val="22"/>
          <w:szCs w:val="22"/>
        </w:rPr>
        <w:t xml:space="preserve"> </w:t>
      </w:r>
      <w:r w:rsidR="008F003C">
        <w:rPr>
          <w:rFonts w:ascii="Verdana" w:eastAsia="Verdana" w:hAnsi="Verdana" w:cs="Verdana"/>
          <w:sz w:val="22"/>
          <w:szCs w:val="22"/>
        </w:rPr>
        <w:t>and</w:t>
      </w:r>
      <w:r w:rsidR="008D3E0B">
        <w:rPr>
          <w:rFonts w:ascii="Verdana" w:eastAsia="Verdana" w:hAnsi="Verdana" w:cs="Verdana"/>
          <w:sz w:val="22"/>
          <w:szCs w:val="22"/>
        </w:rPr>
        <w:t xml:space="preserve"> providing in-person emotional, social, academic, and mental support</w:t>
      </w:r>
      <w:r w:rsidR="008F003C">
        <w:rPr>
          <w:rFonts w:ascii="Verdana" w:eastAsia="Verdana" w:hAnsi="Verdana" w:cs="Verdana"/>
          <w:sz w:val="22"/>
          <w:szCs w:val="22"/>
        </w:rPr>
        <w:t xml:space="preserve"> when possible.</w:t>
      </w:r>
    </w:p>
    <w:p w14:paraId="1DCA2099" w14:textId="77777777" w:rsidR="009B6824" w:rsidRDefault="009B6824" w:rsidP="002F60A7">
      <w:pPr>
        <w:jc w:val="both"/>
      </w:pPr>
    </w:p>
    <w:p w14:paraId="6DE0AF02" w14:textId="510ECDBD" w:rsidR="003C6DDE" w:rsidRDefault="0BAB3064" w:rsidP="002F60A7">
      <w:pPr>
        <w:jc w:val="both"/>
      </w:pPr>
      <w:r w:rsidRPr="0BAB3064">
        <w:rPr>
          <w:rFonts w:ascii="Verdana" w:eastAsia="Verdana" w:hAnsi="Verdana" w:cs="Verdana"/>
          <w:sz w:val="22"/>
          <w:szCs w:val="22"/>
        </w:rPr>
        <w:lastRenderedPageBreak/>
        <w:t>In light</w:t>
      </w:r>
      <w:r w:rsidR="008D3E0B">
        <w:rPr>
          <w:rFonts w:ascii="Verdana" w:eastAsia="Verdana" w:hAnsi="Verdana" w:cs="Verdana"/>
          <w:sz w:val="22"/>
          <w:szCs w:val="22"/>
        </w:rPr>
        <w:t xml:space="preserve"> of the Pandemic</w:t>
      </w:r>
      <w:r w:rsidRPr="0BAB3064">
        <w:rPr>
          <w:rFonts w:ascii="Verdana" w:eastAsia="Verdana" w:hAnsi="Verdana" w:cs="Verdana"/>
          <w:sz w:val="22"/>
          <w:szCs w:val="22"/>
        </w:rPr>
        <w:t xml:space="preserve">, our school has implemented </w:t>
      </w:r>
      <w:r w:rsidR="00D0544B" w:rsidRPr="0BAB3064">
        <w:rPr>
          <w:rFonts w:ascii="Verdana" w:eastAsia="Verdana" w:hAnsi="Verdana" w:cs="Verdana"/>
          <w:sz w:val="22"/>
          <w:szCs w:val="22"/>
        </w:rPr>
        <w:t>the following</w:t>
      </w:r>
      <w:r w:rsidRPr="0BAB3064">
        <w:rPr>
          <w:rFonts w:ascii="Verdana" w:eastAsia="Verdana" w:hAnsi="Verdana" w:cs="Verdana"/>
          <w:sz w:val="22"/>
          <w:szCs w:val="22"/>
        </w:rPr>
        <w:t xml:space="preserve"> steps to improve our status:</w:t>
      </w:r>
    </w:p>
    <w:p w14:paraId="477FB48C" w14:textId="48BAD025" w:rsidR="003C6DDE" w:rsidRDefault="0BAB3064" w:rsidP="002F60A7">
      <w:pPr>
        <w:pStyle w:val="ListParagraph"/>
        <w:numPr>
          <w:ilvl w:val="0"/>
          <w:numId w:val="1"/>
        </w:numPr>
        <w:spacing w:after="0" w:line="240" w:lineRule="auto"/>
        <w:jc w:val="both"/>
        <w:rPr>
          <w:rFonts w:ascii="Verdana" w:eastAsia="Verdana" w:hAnsi="Verdana" w:cs="Verdana"/>
        </w:rPr>
      </w:pPr>
      <w:r w:rsidRPr="0BAB3064">
        <w:rPr>
          <w:rFonts w:ascii="Verdana" w:eastAsia="Verdana" w:hAnsi="Verdana" w:cs="Verdana"/>
        </w:rPr>
        <w:t>Continued</w:t>
      </w:r>
      <w:r w:rsidR="0000406B">
        <w:rPr>
          <w:rFonts w:ascii="Verdana" w:eastAsia="Verdana" w:hAnsi="Verdana" w:cs="Verdana"/>
        </w:rPr>
        <w:t xml:space="preserve"> revision</w:t>
      </w:r>
      <w:r w:rsidRPr="0BAB3064">
        <w:rPr>
          <w:rFonts w:ascii="Verdana" w:eastAsia="Verdana" w:hAnsi="Verdana" w:cs="Verdana"/>
        </w:rPr>
        <w:t xml:space="preserve"> of the School Improvement Plan with assistance from the district's authorizer: Grand Valley State University (GVSU).</w:t>
      </w:r>
    </w:p>
    <w:p w14:paraId="1B196D94" w14:textId="326EC122" w:rsidR="003C6DDE" w:rsidRDefault="0000406B" w:rsidP="002F60A7">
      <w:pPr>
        <w:pStyle w:val="ListParagraph"/>
        <w:numPr>
          <w:ilvl w:val="0"/>
          <w:numId w:val="1"/>
        </w:numPr>
        <w:spacing w:after="0" w:line="240" w:lineRule="auto"/>
        <w:jc w:val="both"/>
        <w:rPr>
          <w:rFonts w:ascii="Verdana" w:eastAsia="Verdana" w:hAnsi="Verdana" w:cs="Verdana"/>
        </w:rPr>
      </w:pPr>
      <w:r>
        <w:rPr>
          <w:rFonts w:ascii="Verdana" w:eastAsia="Verdana" w:hAnsi="Verdana" w:cs="Verdana"/>
        </w:rPr>
        <w:t>Increased the use of virtual classrooms and extended office hours to meet the schedule of working students.</w:t>
      </w:r>
      <w:r w:rsidR="0BAB3064" w:rsidRPr="0BAB3064">
        <w:rPr>
          <w:rFonts w:ascii="Verdana" w:eastAsia="Verdana" w:hAnsi="Verdana" w:cs="Verdana"/>
        </w:rPr>
        <w:t xml:space="preserve">  </w:t>
      </w:r>
    </w:p>
    <w:p w14:paraId="5DF41482" w14:textId="15B57C1B" w:rsidR="00295F00" w:rsidRDefault="00F92037" w:rsidP="002F60A7">
      <w:pPr>
        <w:pStyle w:val="ListParagraph"/>
        <w:numPr>
          <w:ilvl w:val="0"/>
          <w:numId w:val="1"/>
        </w:numPr>
        <w:spacing w:after="0" w:line="240" w:lineRule="auto"/>
        <w:jc w:val="both"/>
        <w:rPr>
          <w:rFonts w:ascii="Verdana" w:eastAsia="Verdana" w:hAnsi="Verdana" w:cs="Verdana"/>
        </w:rPr>
      </w:pPr>
      <w:r>
        <w:rPr>
          <w:rFonts w:ascii="Verdana" w:eastAsia="Verdana" w:hAnsi="Verdana" w:cs="Verdana"/>
        </w:rPr>
        <w:t>Utilized support from Grand Valley States University Learning Network to enhance the school improvement initiative</w:t>
      </w:r>
      <w:r w:rsidR="008F003C">
        <w:rPr>
          <w:rFonts w:ascii="Verdana" w:eastAsia="Verdana" w:hAnsi="Verdana" w:cs="Verdana"/>
        </w:rPr>
        <w:t>s</w:t>
      </w:r>
      <w:r>
        <w:rPr>
          <w:rFonts w:ascii="Verdana" w:eastAsia="Verdana" w:hAnsi="Verdana" w:cs="Verdana"/>
        </w:rPr>
        <w:t>.</w:t>
      </w:r>
    </w:p>
    <w:p w14:paraId="20A9AFEC" w14:textId="78DCC62A" w:rsidR="003C6DDE" w:rsidRDefault="0000406B" w:rsidP="002F60A7">
      <w:pPr>
        <w:pStyle w:val="ListParagraph"/>
        <w:numPr>
          <w:ilvl w:val="0"/>
          <w:numId w:val="1"/>
        </w:numPr>
        <w:spacing w:after="0" w:line="240" w:lineRule="auto"/>
        <w:jc w:val="both"/>
        <w:rPr>
          <w:rFonts w:ascii="Verdana" w:eastAsia="Verdana" w:hAnsi="Verdana" w:cs="Verdana"/>
        </w:rPr>
      </w:pPr>
      <w:r>
        <w:rPr>
          <w:rFonts w:ascii="Verdana" w:eastAsia="Verdana" w:hAnsi="Verdana" w:cs="Verdana"/>
        </w:rPr>
        <w:t>Provide</w:t>
      </w:r>
      <w:r w:rsidR="0BAB3064" w:rsidRPr="0BAB3064">
        <w:rPr>
          <w:rFonts w:ascii="Verdana" w:eastAsia="Verdana" w:hAnsi="Verdana" w:cs="Verdana"/>
        </w:rPr>
        <w:t xml:space="preserve"> mentoring </w:t>
      </w:r>
      <w:r>
        <w:rPr>
          <w:rFonts w:ascii="Verdana" w:eastAsia="Verdana" w:hAnsi="Verdana" w:cs="Verdana"/>
        </w:rPr>
        <w:t>service</w:t>
      </w:r>
      <w:r w:rsidR="0BAB3064" w:rsidRPr="0BAB3064">
        <w:rPr>
          <w:rFonts w:ascii="Verdana" w:eastAsia="Verdana" w:hAnsi="Verdana" w:cs="Verdana"/>
        </w:rPr>
        <w:t xml:space="preserve"> to address </w:t>
      </w:r>
      <w:r w:rsidR="008F003C">
        <w:rPr>
          <w:rFonts w:ascii="Verdana" w:eastAsia="Verdana" w:hAnsi="Verdana" w:cs="Verdana"/>
        </w:rPr>
        <w:t xml:space="preserve">academic, </w:t>
      </w:r>
      <w:r w:rsidR="0BAB3064" w:rsidRPr="0BAB3064">
        <w:rPr>
          <w:rFonts w:ascii="Verdana" w:eastAsia="Verdana" w:hAnsi="Verdana" w:cs="Verdana"/>
        </w:rPr>
        <w:t>attendance, behavior, and social needs.</w:t>
      </w:r>
    </w:p>
    <w:p w14:paraId="6CA1C3FC" w14:textId="77777777" w:rsidR="0000406B" w:rsidRDefault="00B56CC3" w:rsidP="002F60A7">
      <w:pPr>
        <w:pStyle w:val="ListParagraph"/>
        <w:numPr>
          <w:ilvl w:val="0"/>
          <w:numId w:val="1"/>
        </w:numPr>
        <w:spacing w:after="0" w:line="240" w:lineRule="auto"/>
        <w:jc w:val="both"/>
        <w:rPr>
          <w:rFonts w:ascii="Verdana" w:eastAsia="Verdana" w:hAnsi="Verdana" w:cs="Verdana"/>
        </w:rPr>
      </w:pPr>
      <w:r>
        <w:rPr>
          <w:rFonts w:ascii="Verdana" w:eastAsia="Verdana" w:hAnsi="Verdana" w:cs="Verdana"/>
        </w:rPr>
        <w:t>Continued i</w:t>
      </w:r>
      <w:r w:rsidR="00A57734">
        <w:rPr>
          <w:rFonts w:ascii="Verdana" w:eastAsia="Verdana" w:hAnsi="Verdana" w:cs="Verdana"/>
        </w:rPr>
        <w:t>mplementation of a</w:t>
      </w:r>
      <w:r w:rsidR="008D3E0B">
        <w:rPr>
          <w:rFonts w:ascii="Verdana" w:eastAsia="Verdana" w:hAnsi="Verdana" w:cs="Verdana"/>
        </w:rPr>
        <w:t xml:space="preserve"> </w:t>
      </w:r>
      <w:r w:rsidR="00A57734">
        <w:rPr>
          <w:rFonts w:ascii="Verdana" w:eastAsia="Verdana" w:hAnsi="Verdana" w:cs="Verdana"/>
        </w:rPr>
        <w:t>23a</w:t>
      </w:r>
      <w:r w:rsidR="0BAB3064" w:rsidRPr="0BAB3064">
        <w:rPr>
          <w:rFonts w:ascii="Verdana" w:eastAsia="Verdana" w:hAnsi="Verdana" w:cs="Verdana"/>
        </w:rPr>
        <w:t xml:space="preserve"> program to help our most challenged students complete an education. </w:t>
      </w:r>
    </w:p>
    <w:p w14:paraId="31CF248E" w14:textId="4A424D71" w:rsidR="0000406B" w:rsidRDefault="0BAB3064" w:rsidP="0000406B">
      <w:pPr>
        <w:pStyle w:val="ListParagraph"/>
        <w:spacing w:after="0" w:line="240" w:lineRule="auto"/>
        <w:jc w:val="both"/>
        <w:rPr>
          <w:rFonts w:ascii="Verdana" w:eastAsia="Verdana" w:hAnsi="Verdana" w:cs="Verdana"/>
        </w:rPr>
      </w:pPr>
      <w:r w:rsidRPr="0BAB3064">
        <w:rPr>
          <w:rFonts w:ascii="Verdana" w:eastAsia="Verdana" w:hAnsi="Verdana" w:cs="Verdana"/>
        </w:rPr>
        <w:t xml:space="preserve">       </w:t>
      </w:r>
    </w:p>
    <w:p w14:paraId="07B67874" w14:textId="14E895E2" w:rsidR="003C6DDE" w:rsidRDefault="0000406B" w:rsidP="0000406B">
      <w:pPr>
        <w:jc w:val="both"/>
        <w:rPr>
          <w:rFonts w:ascii="Verdana" w:eastAsia="Verdana" w:hAnsi="Verdana" w:cs="Verdana"/>
          <w:b/>
          <w:bCs/>
        </w:rPr>
      </w:pPr>
      <w:r w:rsidRPr="0000406B">
        <w:rPr>
          <w:rFonts w:ascii="Verdana" w:eastAsia="Verdana" w:hAnsi="Verdana" w:cs="Verdana"/>
          <w:b/>
          <w:bCs/>
        </w:rPr>
        <w:t>Student Enrollment</w:t>
      </w:r>
      <w:r w:rsidR="0BAB3064" w:rsidRPr="0000406B">
        <w:rPr>
          <w:rFonts w:ascii="Verdana" w:eastAsia="Verdana" w:hAnsi="Verdana" w:cs="Verdana"/>
          <w:b/>
          <w:bCs/>
        </w:rPr>
        <w:t xml:space="preserve"> </w:t>
      </w:r>
    </w:p>
    <w:p w14:paraId="0CEA4CD8" w14:textId="49F108C0" w:rsidR="00196217" w:rsidRPr="00196217" w:rsidRDefault="00196217" w:rsidP="002F60A7">
      <w:pPr>
        <w:jc w:val="both"/>
        <w:rPr>
          <w:rFonts w:ascii="Arial Narrow" w:hAnsi="Arial Narrow" w:cs="Arial Narrow"/>
          <w:color w:val="000000"/>
          <w:sz w:val="23"/>
          <w:szCs w:val="23"/>
        </w:rPr>
      </w:pPr>
    </w:p>
    <w:p w14:paraId="3C7CB554" w14:textId="533BE924" w:rsidR="00543C33" w:rsidRPr="00295F00" w:rsidRDefault="00196217" w:rsidP="00295F00">
      <w:pPr>
        <w:pStyle w:val="ListParagraph"/>
        <w:autoSpaceDE w:val="0"/>
        <w:autoSpaceDN w:val="0"/>
        <w:adjustRightInd w:val="0"/>
        <w:spacing w:after="0" w:line="240" w:lineRule="auto"/>
        <w:ind w:left="360"/>
        <w:jc w:val="both"/>
        <w:rPr>
          <w:rFonts w:ascii="Verdana" w:eastAsia="Verdana" w:hAnsi="Verdana" w:cs="Verdana"/>
        </w:rPr>
      </w:pPr>
      <w:r w:rsidRPr="00543C33">
        <w:rPr>
          <w:rFonts w:ascii="Verdana" w:hAnsi="Verdana" w:cs="Vrinda"/>
          <w:color w:val="000000"/>
        </w:rPr>
        <w:t>Students who reside in Michigan may enroll in the school as provided by law. Because space is limited, each student must enroll each year. Preferences will be given to students currently enrolled and to siblings of enrolled students. When maximum enrollment for a grade has been reached, applications shall be placed on a waiting list and admitted on the basis</w:t>
      </w:r>
      <w:r w:rsidRPr="00543C33">
        <w:rPr>
          <w:rFonts w:ascii="Arial Narrow" w:hAnsi="Arial Narrow" w:cs="Arial Narrow"/>
          <w:color w:val="000000"/>
          <w:sz w:val="23"/>
          <w:szCs w:val="23"/>
        </w:rPr>
        <w:t xml:space="preserve"> </w:t>
      </w:r>
      <w:r w:rsidRPr="00543C33">
        <w:rPr>
          <w:rFonts w:ascii="Verdana" w:hAnsi="Verdana" w:cs="Arial Narrow"/>
          <w:color w:val="000000"/>
        </w:rPr>
        <w:t xml:space="preserve">of a lottery system. </w:t>
      </w:r>
      <w:r w:rsidRPr="009D6CCF">
        <w:rPr>
          <w:rFonts w:ascii="Verdana" w:hAnsi="Verdana" w:cs="Arial Narrow"/>
          <w:color w:val="000000"/>
          <w:highlight w:val="yellow"/>
        </w:rPr>
        <w:t xml:space="preserve">CHAD- </w:t>
      </w:r>
      <w:r w:rsidR="0000406B">
        <w:rPr>
          <w:rFonts w:ascii="Verdana" w:hAnsi="Verdana" w:cs="Arial Narrow"/>
          <w:color w:val="000000"/>
          <w:highlight w:val="yellow"/>
        </w:rPr>
        <w:t xml:space="preserve">East </w:t>
      </w:r>
      <w:r w:rsidRPr="009D6CCF">
        <w:rPr>
          <w:rFonts w:ascii="Verdana" w:hAnsi="Verdana" w:cs="Arial Narrow"/>
          <w:color w:val="000000"/>
          <w:highlight w:val="yellow"/>
        </w:rPr>
        <w:t>Site</w:t>
      </w:r>
      <w:r w:rsidRPr="00543C33">
        <w:rPr>
          <w:rFonts w:ascii="Verdana" w:hAnsi="Verdana" w:cs="Arial Narrow"/>
          <w:color w:val="000000"/>
        </w:rPr>
        <w:t xml:space="preserve"> did not need to hold a lottery for the 20</w:t>
      </w:r>
      <w:r w:rsidR="00295F00">
        <w:rPr>
          <w:rFonts w:ascii="Verdana" w:hAnsi="Verdana" w:cs="Arial Narrow"/>
          <w:color w:val="000000"/>
        </w:rPr>
        <w:t>20-21</w:t>
      </w:r>
      <w:r w:rsidRPr="00543C33">
        <w:rPr>
          <w:rFonts w:ascii="Verdana" w:hAnsi="Verdana" w:cs="Arial Narrow"/>
          <w:color w:val="000000"/>
        </w:rPr>
        <w:t xml:space="preserve"> school year.</w:t>
      </w:r>
      <w:r w:rsidRPr="00543C33">
        <w:rPr>
          <w:rFonts w:ascii="Arial Narrow" w:hAnsi="Arial Narrow" w:cs="Arial Narrow"/>
          <w:color w:val="000000"/>
          <w:sz w:val="23"/>
          <w:szCs w:val="23"/>
        </w:rPr>
        <w:t xml:space="preserve"> </w:t>
      </w:r>
    </w:p>
    <w:p w14:paraId="3C6BEBA3" w14:textId="42B9E286" w:rsidR="00295F00" w:rsidRDefault="00295F00" w:rsidP="00295F00">
      <w:pPr>
        <w:pStyle w:val="ListParagraph"/>
        <w:autoSpaceDE w:val="0"/>
        <w:autoSpaceDN w:val="0"/>
        <w:adjustRightInd w:val="0"/>
        <w:spacing w:after="0" w:line="240" w:lineRule="auto"/>
        <w:ind w:left="360"/>
        <w:jc w:val="both"/>
        <w:rPr>
          <w:rFonts w:ascii="Verdana" w:eastAsia="Verdana" w:hAnsi="Verdana" w:cs="Verdana"/>
        </w:rPr>
      </w:pPr>
    </w:p>
    <w:p w14:paraId="70340585" w14:textId="0BDFFA68" w:rsidR="00F92037" w:rsidRPr="00F92037" w:rsidRDefault="00F92037" w:rsidP="00F92037">
      <w:pPr>
        <w:autoSpaceDE w:val="0"/>
        <w:autoSpaceDN w:val="0"/>
        <w:adjustRightInd w:val="0"/>
        <w:jc w:val="both"/>
        <w:rPr>
          <w:rFonts w:ascii="Verdana" w:eastAsia="Verdana" w:hAnsi="Verdana" w:cs="Verdana"/>
          <w:b/>
          <w:bCs/>
        </w:rPr>
      </w:pPr>
      <w:r w:rsidRPr="00F92037">
        <w:rPr>
          <w:rFonts w:ascii="Verdana" w:eastAsia="Verdana" w:hAnsi="Verdana" w:cs="Verdana"/>
          <w:b/>
          <w:bCs/>
        </w:rPr>
        <w:t>School Improvement Plan</w:t>
      </w:r>
    </w:p>
    <w:p w14:paraId="6BE17106" w14:textId="77777777" w:rsidR="00F92037" w:rsidRPr="00543C33" w:rsidRDefault="00F92037" w:rsidP="00295F00">
      <w:pPr>
        <w:pStyle w:val="ListParagraph"/>
        <w:autoSpaceDE w:val="0"/>
        <w:autoSpaceDN w:val="0"/>
        <w:adjustRightInd w:val="0"/>
        <w:spacing w:after="0" w:line="240" w:lineRule="auto"/>
        <w:ind w:left="360"/>
        <w:jc w:val="both"/>
        <w:rPr>
          <w:rFonts w:ascii="Verdana" w:eastAsia="Verdana" w:hAnsi="Verdana" w:cs="Verdana"/>
        </w:rPr>
      </w:pPr>
    </w:p>
    <w:p w14:paraId="46BCA13F" w14:textId="41166DB9" w:rsidR="00295F00" w:rsidRPr="006E6ECA" w:rsidRDefault="00B56CC3" w:rsidP="00F92037">
      <w:pPr>
        <w:pStyle w:val="ListParagraph"/>
        <w:autoSpaceDE w:val="0"/>
        <w:autoSpaceDN w:val="0"/>
        <w:adjustRightInd w:val="0"/>
        <w:spacing w:after="0" w:line="240" w:lineRule="auto"/>
        <w:ind w:left="360"/>
        <w:jc w:val="both"/>
        <w:rPr>
          <w:rFonts w:ascii="Verdana" w:eastAsia="Verdana" w:hAnsi="Verdana" w:cs="Verdana"/>
          <w:sz w:val="24"/>
          <w:szCs w:val="24"/>
        </w:rPr>
      </w:pPr>
      <w:r w:rsidRPr="006E6ECA">
        <w:rPr>
          <w:rFonts w:ascii="Verdana" w:eastAsia="Verdana" w:hAnsi="Verdana" w:cs="Verdana"/>
          <w:sz w:val="24"/>
          <w:szCs w:val="24"/>
        </w:rPr>
        <w:t>C</w:t>
      </w:r>
      <w:r w:rsidR="00543C33" w:rsidRPr="006E6ECA">
        <w:rPr>
          <w:rFonts w:ascii="Verdana" w:eastAsia="Verdana" w:hAnsi="Verdana" w:cs="Verdana"/>
          <w:sz w:val="24"/>
          <w:szCs w:val="24"/>
        </w:rPr>
        <w:t xml:space="preserve">ovenant </w:t>
      </w:r>
      <w:r w:rsidRPr="006E6ECA">
        <w:rPr>
          <w:rFonts w:ascii="Verdana" w:eastAsia="Verdana" w:hAnsi="Verdana" w:cs="Verdana"/>
          <w:sz w:val="24"/>
          <w:szCs w:val="24"/>
        </w:rPr>
        <w:t>H</w:t>
      </w:r>
      <w:r w:rsidR="00543C33" w:rsidRPr="006E6ECA">
        <w:rPr>
          <w:rFonts w:ascii="Verdana" w:eastAsia="Verdana" w:hAnsi="Verdana" w:cs="Verdana"/>
          <w:sz w:val="24"/>
          <w:szCs w:val="24"/>
        </w:rPr>
        <w:t xml:space="preserve">ouse Academy </w:t>
      </w:r>
      <w:r w:rsidRPr="006E6ECA">
        <w:rPr>
          <w:rFonts w:ascii="Verdana" w:eastAsia="Verdana" w:hAnsi="Verdana" w:cs="Verdana"/>
          <w:sz w:val="24"/>
          <w:szCs w:val="24"/>
        </w:rPr>
        <w:t>D</w:t>
      </w:r>
      <w:r w:rsidR="00543C33" w:rsidRPr="006E6ECA">
        <w:rPr>
          <w:rFonts w:ascii="Verdana" w:eastAsia="Verdana" w:hAnsi="Verdana" w:cs="Verdana"/>
          <w:sz w:val="24"/>
          <w:szCs w:val="24"/>
        </w:rPr>
        <w:t xml:space="preserve">etroit, </w:t>
      </w:r>
      <w:r w:rsidR="00295F00" w:rsidRPr="006E6ECA">
        <w:rPr>
          <w:rFonts w:ascii="Verdana" w:eastAsia="Verdana" w:hAnsi="Verdana" w:cs="Verdana"/>
          <w:sz w:val="24"/>
          <w:szCs w:val="24"/>
          <w:highlight w:val="yellow"/>
        </w:rPr>
        <w:t xml:space="preserve">East, </w:t>
      </w:r>
      <w:r w:rsidRPr="006E6ECA">
        <w:rPr>
          <w:rFonts w:ascii="Verdana" w:eastAsia="Verdana" w:hAnsi="Verdana" w:cs="Verdana"/>
          <w:sz w:val="24"/>
          <w:szCs w:val="24"/>
          <w:highlight w:val="yellow"/>
        </w:rPr>
        <w:t>Site</w:t>
      </w:r>
      <w:r w:rsidRPr="006E6ECA">
        <w:rPr>
          <w:rFonts w:ascii="Verdana" w:eastAsia="Verdana" w:hAnsi="Verdana" w:cs="Verdana"/>
          <w:sz w:val="24"/>
          <w:szCs w:val="24"/>
        </w:rPr>
        <w:t xml:space="preserve"> is in </w:t>
      </w:r>
      <w:r w:rsidR="00F92037" w:rsidRPr="006E6ECA">
        <w:rPr>
          <w:rFonts w:ascii="Verdana" w:eastAsia="Verdana" w:hAnsi="Verdana" w:cs="Verdana"/>
          <w:sz w:val="24"/>
          <w:szCs w:val="24"/>
        </w:rPr>
        <w:t>the</w:t>
      </w:r>
      <w:r w:rsidR="00262045">
        <w:rPr>
          <w:rFonts w:ascii="Verdana" w:eastAsia="Verdana" w:hAnsi="Verdana" w:cs="Verdana"/>
          <w:sz w:val="24"/>
          <w:szCs w:val="24"/>
        </w:rPr>
        <w:t xml:space="preserve"> 9th</w:t>
      </w:r>
      <w:r w:rsidR="0BAB3064" w:rsidRPr="006E6ECA">
        <w:rPr>
          <w:rFonts w:ascii="Verdana" w:eastAsia="Verdana" w:hAnsi="Verdana" w:cs="Verdana"/>
          <w:sz w:val="24"/>
          <w:szCs w:val="24"/>
          <w:highlight w:val="yellow"/>
        </w:rPr>
        <w:t xml:space="preserve"> year of the School Improvement Plan</w:t>
      </w:r>
      <w:r w:rsidR="0BAB3064" w:rsidRPr="006E6ECA">
        <w:rPr>
          <w:rFonts w:ascii="Verdana" w:eastAsia="Verdana" w:hAnsi="Verdana" w:cs="Verdana"/>
          <w:sz w:val="24"/>
          <w:szCs w:val="24"/>
        </w:rPr>
        <w:t xml:space="preserve"> and will continue to modify the plan as needed for the upcoming school year.  </w:t>
      </w:r>
    </w:p>
    <w:p w14:paraId="1347D930" w14:textId="2AECED27" w:rsidR="00F92037" w:rsidRPr="006E6ECA" w:rsidRDefault="00EB118E" w:rsidP="00F92037">
      <w:pPr>
        <w:pStyle w:val="ListParagraph"/>
        <w:autoSpaceDE w:val="0"/>
        <w:autoSpaceDN w:val="0"/>
        <w:adjustRightInd w:val="0"/>
        <w:spacing w:after="0" w:line="240" w:lineRule="auto"/>
        <w:ind w:left="360"/>
        <w:jc w:val="both"/>
        <w:rPr>
          <w:rFonts w:ascii="Verdana" w:eastAsia="Verdana" w:hAnsi="Verdana" w:cs="Verdana"/>
          <w:sz w:val="24"/>
          <w:szCs w:val="24"/>
        </w:rPr>
      </w:pPr>
      <w:r w:rsidRPr="006E6ECA">
        <w:rPr>
          <w:rFonts w:ascii="Verdana" w:eastAsia="Verdana" w:hAnsi="Verdana" w:cs="Verdana"/>
          <w:sz w:val="24"/>
          <w:szCs w:val="24"/>
        </w:rPr>
        <w:t>We are currently reviewing the School improvement plan to develop academic performance and goals in coordination with the District improvement plan and goals. Using the Continuous Improvement Process we expect to revamp the plan for next year.</w:t>
      </w:r>
    </w:p>
    <w:p w14:paraId="4F207096" w14:textId="31113F46" w:rsidR="000A7F07" w:rsidRPr="00F92037" w:rsidRDefault="000A7F07" w:rsidP="00F92037">
      <w:pPr>
        <w:autoSpaceDE w:val="0"/>
        <w:autoSpaceDN w:val="0"/>
        <w:adjustRightInd w:val="0"/>
        <w:jc w:val="both"/>
        <w:rPr>
          <w:rFonts w:ascii="Verdana" w:eastAsia="Verdana" w:hAnsi="Verdana" w:cs="Verdana"/>
        </w:rPr>
      </w:pPr>
      <w:r w:rsidRPr="00F92037">
        <w:rPr>
          <w:rFonts w:ascii="Verdana" w:eastAsia="Verdana" w:hAnsi="Verdana" w:cs="Verdana"/>
        </w:rPr>
        <w:t xml:space="preserve"> </w:t>
      </w:r>
    </w:p>
    <w:p w14:paraId="4B2BD5EA" w14:textId="0FA7FEFB" w:rsidR="00F92037" w:rsidRDefault="00F92037" w:rsidP="00F92037">
      <w:pPr>
        <w:autoSpaceDE w:val="0"/>
        <w:autoSpaceDN w:val="0"/>
        <w:adjustRightInd w:val="0"/>
        <w:jc w:val="both"/>
        <w:rPr>
          <w:rFonts w:ascii="Verdana" w:eastAsia="Verdana" w:hAnsi="Verdana" w:cs="Verdana"/>
          <w:b/>
          <w:bCs/>
          <w:highlight w:val="green"/>
        </w:rPr>
      </w:pPr>
      <w:r w:rsidRPr="00F92037">
        <w:rPr>
          <w:rFonts w:ascii="Verdana" w:eastAsia="Verdana" w:hAnsi="Verdana" w:cs="Verdana"/>
          <w:b/>
          <w:bCs/>
          <w:highlight w:val="green"/>
        </w:rPr>
        <w:t>School Description</w:t>
      </w:r>
    </w:p>
    <w:p w14:paraId="3AEDA9D7" w14:textId="77777777" w:rsidR="00F92037" w:rsidRDefault="00F92037" w:rsidP="00F92037">
      <w:pPr>
        <w:autoSpaceDE w:val="0"/>
        <w:autoSpaceDN w:val="0"/>
        <w:adjustRightInd w:val="0"/>
        <w:jc w:val="both"/>
        <w:rPr>
          <w:rFonts w:ascii="Verdana" w:eastAsia="Verdana" w:hAnsi="Verdana" w:cs="Verdana"/>
          <w:b/>
          <w:bCs/>
          <w:highlight w:val="green"/>
        </w:rPr>
      </w:pPr>
    </w:p>
    <w:p w14:paraId="09691088" w14:textId="6CB6CAF4" w:rsidR="007C2788" w:rsidRPr="006E6ECA" w:rsidRDefault="00F92037" w:rsidP="006E6ECA">
      <w:pPr>
        <w:autoSpaceDE w:val="0"/>
        <w:autoSpaceDN w:val="0"/>
        <w:adjustRightInd w:val="0"/>
        <w:jc w:val="both"/>
        <w:rPr>
          <w:rFonts w:ascii="Verdana" w:eastAsia="Verdana" w:hAnsi="Verdana" w:cs="Verdana"/>
          <w:b/>
          <w:bCs/>
          <w:highlight w:val="green"/>
        </w:rPr>
      </w:pPr>
      <w:r w:rsidRPr="00543C33">
        <w:rPr>
          <w:rFonts w:ascii="Verdana" w:eastAsia="Verdana" w:hAnsi="Verdana" w:cs="Verdana"/>
        </w:rPr>
        <w:t xml:space="preserve">Our school provides at-risk youth and high school dropouts the opportunity to earn high school diplomas, improve their life skills, and continue on to higher education or </w:t>
      </w:r>
      <w:proofErr w:type="spellStart"/>
      <w:r w:rsidRPr="00543C33">
        <w:rPr>
          <w:rFonts w:ascii="Verdana" w:eastAsia="Verdana" w:hAnsi="Verdana" w:cs="Verdana"/>
        </w:rPr>
        <w:t>post secondar</w:t>
      </w:r>
      <w:r w:rsidR="00C16C72">
        <w:rPr>
          <w:rFonts w:ascii="Verdana" w:eastAsia="Verdana" w:hAnsi="Verdana" w:cs="Verdana"/>
        </w:rPr>
        <w:t>y</w:t>
      </w:r>
      <w:proofErr w:type="spellEnd"/>
      <w:r w:rsidR="008F003C">
        <w:rPr>
          <w:rFonts w:ascii="Verdana" w:eastAsia="Verdana" w:hAnsi="Verdana" w:cs="Verdana"/>
        </w:rPr>
        <w:t xml:space="preserve"> </w:t>
      </w:r>
      <w:r w:rsidRPr="00543C33">
        <w:rPr>
          <w:rFonts w:ascii="Verdana" w:eastAsia="Verdana" w:hAnsi="Verdana" w:cs="Verdana"/>
        </w:rPr>
        <w:t>employment training. Because we are affiliated with a homeless shelter, Covenant House Academies are the only schools allowed to grant a high school diploma up to the age of 22. Our caring staff works toward preventing poverty, underachievement, and homelessness for our students, while offering them hope, encouragement, and a better chance for future success. We offer small class sizes and on-line software programs that allow students to catch up and return back to their neighborhood school on track for graduation</w:t>
      </w:r>
      <w:r w:rsidR="00C16C72">
        <w:rPr>
          <w:rFonts w:ascii="Verdana" w:eastAsia="Verdana" w:hAnsi="Verdana" w:cs="Verdana"/>
        </w:rPr>
        <w:t>.</w:t>
      </w:r>
    </w:p>
    <w:p w14:paraId="6441F662" w14:textId="5195F0CE" w:rsidR="00C16C72" w:rsidRDefault="00C16C72" w:rsidP="002F60A7">
      <w:pPr>
        <w:jc w:val="both"/>
        <w:rPr>
          <w:rFonts w:ascii="Verdana" w:hAnsi="Verdana"/>
          <w:sz w:val="22"/>
          <w:szCs w:val="22"/>
        </w:rPr>
      </w:pPr>
    </w:p>
    <w:p w14:paraId="56FEC717" w14:textId="212D5E3D" w:rsidR="00C16C72" w:rsidRDefault="006E6ECA" w:rsidP="002F60A7">
      <w:pPr>
        <w:jc w:val="both"/>
        <w:rPr>
          <w:rFonts w:ascii="Verdana" w:hAnsi="Verdana"/>
          <w:b/>
          <w:bCs/>
          <w:szCs w:val="24"/>
        </w:rPr>
      </w:pPr>
      <w:r w:rsidRPr="006E6ECA">
        <w:rPr>
          <w:rFonts w:ascii="Verdana" w:hAnsi="Verdana"/>
          <w:b/>
          <w:bCs/>
          <w:szCs w:val="24"/>
        </w:rPr>
        <w:t>Curriculum</w:t>
      </w:r>
    </w:p>
    <w:p w14:paraId="6484FE4F" w14:textId="5D1D06B9" w:rsidR="006E6ECA" w:rsidRDefault="006E6ECA" w:rsidP="002F60A7">
      <w:pPr>
        <w:jc w:val="both"/>
        <w:rPr>
          <w:rFonts w:ascii="Verdana" w:hAnsi="Verdana"/>
          <w:b/>
          <w:bCs/>
          <w:szCs w:val="24"/>
        </w:rPr>
      </w:pPr>
    </w:p>
    <w:p w14:paraId="3F0B9EFF" w14:textId="268C4330" w:rsidR="00C16C72" w:rsidRDefault="006E6ECA" w:rsidP="00F4374F">
      <w:pPr>
        <w:jc w:val="both"/>
        <w:rPr>
          <w:rFonts w:ascii="Verdana" w:hAnsi="Verdana"/>
          <w:szCs w:val="24"/>
        </w:rPr>
      </w:pPr>
      <w:r>
        <w:rPr>
          <w:rFonts w:ascii="Verdana" w:hAnsi="Verdana"/>
          <w:szCs w:val="24"/>
        </w:rPr>
        <w:t xml:space="preserve">The Covenant House Academies uses Edmentum, a web based online curriculum. The </w:t>
      </w:r>
      <w:r w:rsidR="00F4374F">
        <w:rPr>
          <w:rFonts w:ascii="Verdana" w:hAnsi="Verdana"/>
          <w:szCs w:val="24"/>
        </w:rPr>
        <w:t>online</w:t>
      </w:r>
      <w:r>
        <w:rPr>
          <w:rFonts w:ascii="Verdana" w:hAnsi="Verdana"/>
          <w:szCs w:val="24"/>
        </w:rPr>
        <w:t xml:space="preserve"> courses are designed to enhance </w:t>
      </w:r>
      <w:r w:rsidR="008F003C">
        <w:rPr>
          <w:rFonts w:ascii="Verdana" w:hAnsi="Verdana"/>
          <w:szCs w:val="24"/>
        </w:rPr>
        <w:t>c</w:t>
      </w:r>
      <w:r>
        <w:rPr>
          <w:rFonts w:ascii="Verdana" w:hAnsi="Verdana"/>
          <w:szCs w:val="24"/>
        </w:rPr>
        <w:t>ore content</w:t>
      </w:r>
      <w:r w:rsidR="008F003C">
        <w:rPr>
          <w:rFonts w:ascii="Verdana" w:hAnsi="Verdana"/>
          <w:szCs w:val="24"/>
        </w:rPr>
        <w:t xml:space="preserve"> coverage</w:t>
      </w:r>
      <w:r>
        <w:rPr>
          <w:rFonts w:ascii="Verdana" w:hAnsi="Verdana"/>
          <w:szCs w:val="24"/>
        </w:rPr>
        <w:t xml:space="preserve"> and offer flexible implementation options.</w:t>
      </w:r>
      <w:r w:rsidR="00F4374F">
        <w:rPr>
          <w:rFonts w:ascii="Verdana" w:hAnsi="Verdana"/>
          <w:szCs w:val="24"/>
        </w:rPr>
        <w:t xml:space="preserve"> Whether students are at grade level, falling behind, or advanced the courses are customizable to the need of the student. The curriculum can be found on our website at</w:t>
      </w:r>
      <w:hyperlink r:id="rId12" w:history="1">
        <w:r w:rsidR="00507D16" w:rsidRPr="002D3D31">
          <w:rPr>
            <w:rStyle w:val="Hyperlink"/>
            <w:rFonts w:ascii="Verdana" w:hAnsi="Verdana"/>
            <w:szCs w:val="24"/>
          </w:rPr>
          <w:t>https://www.covenanthouseacademy.org/s/2020-2021-Student-Handbook-DescriptionFINAL.docx</w:t>
        </w:r>
      </w:hyperlink>
      <w:r w:rsidR="00507D16">
        <w:rPr>
          <w:rFonts w:ascii="Verdana" w:hAnsi="Verdana"/>
          <w:szCs w:val="24"/>
        </w:rPr>
        <w:t>. Covenant House East follows the Michigan Merit Curriculum graduation requirements</w:t>
      </w:r>
      <w:r w:rsidR="00F4374F">
        <w:rPr>
          <w:rFonts w:ascii="Verdana" w:hAnsi="Verdana"/>
          <w:szCs w:val="24"/>
        </w:rPr>
        <w:t xml:space="preserve"> </w:t>
      </w:r>
      <w:r w:rsidR="00507D16">
        <w:rPr>
          <w:rFonts w:ascii="Verdana" w:hAnsi="Verdana"/>
          <w:szCs w:val="24"/>
        </w:rPr>
        <w:t>while imparting skills through instruction that include real world challenges, cross content integration</w:t>
      </w:r>
      <w:r w:rsidR="00775A9E">
        <w:rPr>
          <w:rFonts w:ascii="Verdana" w:hAnsi="Verdana"/>
          <w:szCs w:val="24"/>
        </w:rPr>
        <w:t xml:space="preserve">, relevancy to student lives and </w:t>
      </w:r>
      <w:r w:rsidR="00775A9E">
        <w:rPr>
          <w:rFonts w:ascii="Verdana" w:hAnsi="Verdana"/>
          <w:szCs w:val="24"/>
        </w:rPr>
        <w:lastRenderedPageBreak/>
        <w:t>transfer of knowledge. As students complete each required course, they are enrolled in a new course required</w:t>
      </w:r>
      <w:r w:rsidR="008F003C">
        <w:rPr>
          <w:rFonts w:ascii="Verdana" w:hAnsi="Verdana"/>
          <w:szCs w:val="24"/>
        </w:rPr>
        <w:t xml:space="preserve"> and leading to </w:t>
      </w:r>
      <w:r w:rsidR="00775A9E">
        <w:rPr>
          <w:rFonts w:ascii="Verdana" w:hAnsi="Verdana"/>
          <w:szCs w:val="24"/>
        </w:rPr>
        <w:t>graduation.</w:t>
      </w:r>
    </w:p>
    <w:p w14:paraId="73106F88" w14:textId="271C7C20" w:rsidR="00775A9E" w:rsidRDefault="00775A9E" w:rsidP="00F4374F">
      <w:pPr>
        <w:jc w:val="both"/>
        <w:rPr>
          <w:rFonts w:ascii="Verdana" w:hAnsi="Verdana"/>
          <w:szCs w:val="24"/>
        </w:rPr>
      </w:pPr>
    </w:p>
    <w:p w14:paraId="0AD29299" w14:textId="7E417F35" w:rsidR="00775A9E" w:rsidRDefault="00775A9E" w:rsidP="00F4374F">
      <w:pPr>
        <w:jc w:val="both"/>
        <w:rPr>
          <w:rFonts w:ascii="Verdana" w:hAnsi="Verdana"/>
          <w:b/>
          <w:bCs/>
          <w:szCs w:val="24"/>
        </w:rPr>
      </w:pPr>
      <w:r w:rsidRPr="00775A9E">
        <w:rPr>
          <w:rFonts w:ascii="Verdana" w:hAnsi="Verdana"/>
          <w:b/>
          <w:bCs/>
          <w:szCs w:val="24"/>
        </w:rPr>
        <w:t>Student Achievement</w:t>
      </w:r>
    </w:p>
    <w:p w14:paraId="31BA1907" w14:textId="1E290A86" w:rsidR="00775A9E" w:rsidRDefault="00775A9E" w:rsidP="00F4374F">
      <w:pPr>
        <w:jc w:val="both"/>
        <w:rPr>
          <w:rFonts w:ascii="Verdana" w:hAnsi="Verdana"/>
          <w:b/>
          <w:bCs/>
          <w:szCs w:val="24"/>
        </w:rPr>
      </w:pPr>
    </w:p>
    <w:p w14:paraId="795F1990" w14:textId="77777777" w:rsidR="0059677E" w:rsidRDefault="00D410DD" w:rsidP="002F60A7">
      <w:pPr>
        <w:jc w:val="both"/>
        <w:rPr>
          <w:rFonts w:ascii="Verdana" w:hAnsi="Verdana"/>
          <w:szCs w:val="24"/>
        </w:rPr>
      </w:pPr>
      <w:r>
        <w:rPr>
          <w:rFonts w:ascii="Verdana" w:hAnsi="Verdana"/>
          <w:szCs w:val="24"/>
        </w:rPr>
        <w:t xml:space="preserve">We are continually working to improve our students’ academic skills in all core subject areas. We appreciate the continued support of parents, </w:t>
      </w:r>
      <w:r w:rsidR="009C5CF0">
        <w:rPr>
          <w:rFonts w:ascii="Verdana" w:hAnsi="Verdana"/>
          <w:szCs w:val="24"/>
        </w:rPr>
        <w:t>staff,</w:t>
      </w:r>
      <w:r>
        <w:rPr>
          <w:rFonts w:ascii="Verdana" w:hAnsi="Verdana"/>
          <w:szCs w:val="24"/>
        </w:rPr>
        <w:t xml:space="preserve"> and our community in this effort.</w:t>
      </w:r>
      <w:r w:rsidR="009C5CF0">
        <w:rPr>
          <w:rFonts w:ascii="Verdana" w:hAnsi="Verdana"/>
          <w:szCs w:val="24"/>
        </w:rPr>
        <w:t xml:space="preserve"> Covenant House Academy uses </w:t>
      </w:r>
      <w:r w:rsidR="002279A1">
        <w:rPr>
          <w:rFonts w:ascii="Verdana" w:hAnsi="Verdana"/>
          <w:szCs w:val="24"/>
        </w:rPr>
        <w:t xml:space="preserve">both qualitative, </w:t>
      </w:r>
      <w:proofErr w:type="gramStart"/>
      <w:r w:rsidR="002279A1">
        <w:rPr>
          <w:rFonts w:ascii="Verdana" w:hAnsi="Verdana"/>
          <w:szCs w:val="24"/>
        </w:rPr>
        <w:t>formative</w:t>
      </w:r>
      <w:proofErr w:type="gramEnd"/>
      <w:r w:rsidR="002279A1">
        <w:rPr>
          <w:rFonts w:ascii="Verdana" w:hAnsi="Verdana"/>
          <w:szCs w:val="24"/>
        </w:rPr>
        <w:t xml:space="preserve"> and quantitative assessments given at the building and State level. Students are assessed in all subject areas, and informally with short learning checkpoints, projects, and self-assessments.</w:t>
      </w:r>
    </w:p>
    <w:p w14:paraId="0DFB01F2" w14:textId="08874862" w:rsidR="00C16C72" w:rsidRDefault="0059677E" w:rsidP="002F60A7">
      <w:pPr>
        <w:jc w:val="both"/>
        <w:rPr>
          <w:rFonts w:ascii="Verdana" w:hAnsi="Verdana"/>
          <w:szCs w:val="24"/>
        </w:rPr>
      </w:pPr>
      <w:r>
        <w:rPr>
          <w:rFonts w:ascii="Verdana" w:hAnsi="Verdana"/>
          <w:szCs w:val="24"/>
        </w:rPr>
        <w:t xml:space="preserve">For the 2018-19 school year our data had a slight increase in </w:t>
      </w:r>
      <w:proofErr w:type="spellStart"/>
      <w:r>
        <w:rPr>
          <w:rFonts w:ascii="Verdana" w:hAnsi="Verdana"/>
          <w:szCs w:val="24"/>
        </w:rPr>
        <w:t>Workeys</w:t>
      </w:r>
      <w:proofErr w:type="spellEnd"/>
      <w:r>
        <w:rPr>
          <w:rFonts w:ascii="Verdana" w:hAnsi="Verdana"/>
          <w:szCs w:val="24"/>
        </w:rPr>
        <w:t xml:space="preserve"> scores from fall to spring, 2018-18</w:t>
      </w:r>
      <w:r w:rsidR="002279A1">
        <w:rPr>
          <w:rFonts w:ascii="Verdana" w:hAnsi="Verdana"/>
          <w:szCs w:val="24"/>
        </w:rPr>
        <w:t xml:space="preserve"> </w:t>
      </w:r>
      <w:r>
        <w:rPr>
          <w:rFonts w:ascii="Verdana" w:hAnsi="Verdana"/>
          <w:szCs w:val="24"/>
        </w:rPr>
        <w:t xml:space="preserve">Spring Reading 74.14, Spring Graphs score 73.84 and Spring Math 73.07. </w:t>
      </w:r>
      <w:r w:rsidR="002279A1">
        <w:rPr>
          <w:rFonts w:ascii="Verdana" w:hAnsi="Verdana"/>
          <w:szCs w:val="24"/>
        </w:rPr>
        <w:t xml:space="preserve">There was no State testing due to the Pandemic which prohibits the school from sharing spring 2020 test data. </w:t>
      </w:r>
      <w:r w:rsidR="00262045">
        <w:rPr>
          <w:rFonts w:ascii="Verdana" w:hAnsi="Verdana"/>
          <w:szCs w:val="24"/>
        </w:rPr>
        <w:t>Historic, formative</w:t>
      </w:r>
      <w:r w:rsidR="008F003C">
        <w:rPr>
          <w:rFonts w:ascii="Verdana" w:hAnsi="Verdana"/>
          <w:szCs w:val="24"/>
        </w:rPr>
        <w:t>,</w:t>
      </w:r>
      <w:r w:rsidR="002279A1">
        <w:rPr>
          <w:rFonts w:ascii="Verdana" w:hAnsi="Verdana"/>
          <w:szCs w:val="24"/>
        </w:rPr>
        <w:t xml:space="preserve"> and content specific assessments are being used to </w:t>
      </w:r>
      <w:r w:rsidR="00262045">
        <w:rPr>
          <w:rFonts w:ascii="Verdana" w:hAnsi="Verdana"/>
          <w:szCs w:val="24"/>
        </w:rPr>
        <w:t xml:space="preserve">develop strategies in reading, writing and math instruction. </w:t>
      </w:r>
      <w:r>
        <w:rPr>
          <w:rFonts w:ascii="Verdana" w:hAnsi="Verdana"/>
          <w:szCs w:val="24"/>
        </w:rPr>
        <w:t>We appreciate the continued support of parents</w:t>
      </w:r>
      <w:r w:rsidR="004A1F78">
        <w:rPr>
          <w:rFonts w:ascii="Verdana" w:hAnsi="Verdana"/>
          <w:szCs w:val="24"/>
        </w:rPr>
        <w:t>, staff, and our community in this effort. The WorkKeys assessment will be administered two times per year to all students.</w:t>
      </w:r>
    </w:p>
    <w:p w14:paraId="1B6C6FD0" w14:textId="77777777" w:rsidR="009C5CF0" w:rsidRPr="00A716E4" w:rsidRDefault="009C5CF0" w:rsidP="002F60A7">
      <w:pPr>
        <w:jc w:val="both"/>
        <w:rPr>
          <w:rFonts w:ascii="Arial" w:hAnsi="Arial" w:cs="Arial"/>
          <w:color w:val="7E7E7E"/>
          <w:sz w:val="29"/>
          <w:szCs w:val="29"/>
          <w:shd w:val="clear" w:color="auto" w:fill="FFFFFF"/>
        </w:rPr>
      </w:pPr>
    </w:p>
    <w:p w14:paraId="0CCBCC8B" w14:textId="16ACD619" w:rsidR="0BAB3064" w:rsidRDefault="00C16C72" w:rsidP="002F60A7">
      <w:pPr>
        <w:jc w:val="both"/>
        <w:rPr>
          <w:rFonts w:ascii="Verdana" w:eastAsia="Verdana" w:hAnsi="Verdana" w:cs="Verdana"/>
          <w:b/>
          <w:bCs/>
          <w:szCs w:val="24"/>
        </w:rPr>
      </w:pPr>
      <w:r w:rsidRPr="00C16C72">
        <w:rPr>
          <w:rFonts w:ascii="Verdana" w:eastAsia="Verdana" w:hAnsi="Verdana" w:cs="Verdana"/>
          <w:b/>
          <w:bCs/>
          <w:szCs w:val="24"/>
        </w:rPr>
        <w:t>Parental Partnership</w:t>
      </w:r>
      <w:r w:rsidR="0BAB3064" w:rsidRPr="00C16C72">
        <w:rPr>
          <w:rFonts w:ascii="Verdana" w:eastAsia="Verdana" w:hAnsi="Verdana" w:cs="Verdana"/>
          <w:b/>
          <w:bCs/>
          <w:szCs w:val="24"/>
        </w:rPr>
        <w:t xml:space="preserve"> </w:t>
      </w:r>
    </w:p>
    <w:p w14:paraId="7F9E2D08" w14:textId="77777777" w:rsidR="00C16C72" w:rsidRDefault="00C16C72" w:rsidP="002F60A7">
      <w:pPr>
        <w:jc w:val="both"/>
        <w:rPr>
          <w:rFonts w:ascii="Verdana" w:eastAsia="Verdana" w:hAnsi="Verdana" w:cs="Verdana"/>
          <w:b/>
          <w:bCs/>
          <w:szCs w:val="24"/>
        </w:rPr>
      </w:pPr>
    </w:p>
    <w:p w14:paraId="2DFD91FC" w14:textId="1F5E33AD" w:rsidR="00C16C72" w:rsidRDefault="00C16C72" w:rsidP="00C16C72">
      <w:pPr>
        <w:autoSpaceDE w:val="0"/>
        <w:autoSpaceDN w:val="0"/>
        <w:adjustRightInd w:val="0"/>
        <w:jc w:val="both"/>
        <w:rPr>
          <w:rFonts w:ascii="Verdana" w:eastAsia="Verdana" w:hAnsi="Verdana" w:cs="Verdana"/>
          <w:highlight w:val="green"/>
        </w:rPr>
      </w:pPr>
      <w:r w:rsidRPr="00C16C72">
        <w:rPr>
          <w:rFonts w:ascii="Verdana" w:eastAsia="Verdana" w:hAnsi="Verdana" w:cs="Verdana"/>
          <w:highlight w:val="green"/>
        </w:rPr>
        <w:t xml:space="preserve">We strongly encourage parental involvement in our school.  At the beginning of each </w:t>
      </w:r>
      <w:r w:rsidR="009C5CF0" w:rsidRPr="00C16C72">
        <w:rPr>
          <w:rFonts w:ascii="Verdana" w:eastAsia="Verdana" w:hAnsi="Verdana" w:cs="Verdana"/>
          <w:highlight w:val="green"/>
        </w:rPr>
        <w:t>year,</w:t>
      </w:r>
      <w:r w:rsidR="00C45CCD">
        <w:rPr>
          <w:rFonts w:ascii="Verdana" w:eastAsia="Verdana" w:hAnsi="Verdana" w:cs="Verdana"/>
          <w:highlight w:val="green"/>
        </w:rPr>
        <w:t xml:space="preserve"> </w:t>
      </w:r>
      <w:r w:rsidRPr="00C16C72">
        <w:rPr>
          <w:rFonts w:ascii="Verdana" w:eastAsia="Verdana" w:hAnsi="Verdana" w:cs="Verdana"/>
          <w:highlight w:val="green"/>
        </w:rPr>
        <w:t xml:space="preserve">we hold an open house in which we invite all parents and guardians to visit and tour our school to see “a day in the life” of a student at Covenant House Academy </w:t>
      </w:r>
      <w:proofErr w:type="spellStart"/>
      <w:proofErr w:type="gramStart"/>
      <w:r w:rsidRPr="00C16C72">
        <w:rPr>
          <w:rFonts w:ascii="Verdana" w:eastAsia="Verdana" w:hAnsi="Verdana" w:cs="Verdana"/>
          <w:highlight w:val="green"/>
        </w:rPr>
        <w:t>Detroit,</w:t>
      </w:r>
      <w:r>
        <w:rPr>
          <w:rFonts w:ascii="Verdana" w:eastAsia="Verdana" w:hAnsi="Verdana" w:cs="Verdana"/>
        </w:rPr>
        <w:t>East</w:t>
      </w:r>
      <w:proofErr w:type="spellEnd"/>
      <w:proofErr w:type="gramEnd"/>
      <w:r w:rsidR="009C5CF0">
        <w:rPr>
          <w:rFonts w:ascii="Verdana" w:eastAsia="Verdana" w:hAnsi="Verdana" w:cs="Verdana"/>
        </w:rPr>
        <w:t xml:space="preserve"> </w:t>
      </w:r>
      <w:r w:rsidRPr="00C16C72">
        <w:rPr>
          <w:rFonts w:ascii="Verdana" w:eastAsia="Verdana" w:hAnsi="Verdana" w:cs="Verdana"/>
          <w:highlight w:val="yellow"/>
        </w:rPr>
        <w:t>Site</w:t>
      </w:r>
      <w:r w:rsidRPr="00C16C72">
        <w:rPr>
          <w:rFonts w:ascii="Verdana" w:eastAsia="Verdana" w:hAnsi="Verdana" w:cs="Verdana"/>
        </w:rPr>
        <w:t xml:space="preserve">. </w:t>
      </w:r>
      <w:r w:rsidRPr="00C16C72">
        <w:rPr>
          <w:rFonts w:ascii="Verdana" w:eastAsia="Verdana" w:hAnsi="Verdana" w:cs="Verdana"/>
          <w:highlight w:val="green"/>
        </w:rPr>
        <w:t xml:space="preserve">We periodically hold parent meetings as well as parent/teacher conferences. </w:t>
      </w:r>
      <w:r w:rsidR="00A716E4">
        <w:rPr>
          <w:rFonts w:ascii="Verdana" w:eastAsia="Verdana" w:hAnsi="Verdana" w:cs="Verdana"/>
          <w:highlight w:val="green"/>
        </w:rPr>
        <w:t xml:space="preserve">Due to the Pandemic, this is the first year we are scheduled to have </w:t>
      </w:r>
      <w:proofErr w:type="spellStart"/>
      <w:r w:rsidR="00A716E4">
        <w:rPr>
          <w:rFonts w:ascii="Verdana" w:eastAsia="Verdana" w:hAnsi="Verdana" w:cs="Verdana"/>
          <w:highlight w:val="green"/>
        </w:rPr>
        <w:t>vitual</w:t>
      </w:r>
      <w:proofErr w:type="spellEnd"/>
      <w:r w:rsidR="00A716E4">
        <w:rPr>
          <w:rFonts w:ascii="Verdana" w:eastAsia="Verdana" w:hAnsi="Verdana" w:cs="Verdana"/>
          <w:highlight w:val="green"/>
        </w:rPr>
        <w:t xml:space="preserve"> Parent meetings and conferences.</w:t>
      </w:r>
      <w:r w:rsidR="00B2485B">
        <w:rPr>
          <w:rFonts w:ascii="Verdana" w:eastAsia="Verdana" w:hAnsi="Verdana" w:cs="Verdana"/>
          <w:highlight w:val="green"/>
        </w:rPr>
        <w:t xml:space="preserve"> With the goal of establishing the school as a resource center for parents/guardians and the community, we will continue initiatives </w:t>
      </w:r>
      <w:proofErr w:type="gramStart"/>
      <w:r w:rsidR="00B2485B">
        <w:rPr>
          <w:rFonts w:ascii="Verdana" w:eastAsia="Verdana" w:hAnsi="Verdana" w:cs="Verdana"/>
          <w:highlight w:val="green"/>
        </w:rPr>
        <w:t>to  raise</w:t>
      </w:r>
      <w:proofErr w:type="gramEnd"/>
      <w:r w:rsidR="00B2485B">
        <w:rPr>
          <w:rFonts w:ascii="Verdana" w:eastAsia="Verdana" w:hAnsi="Verdana" w:cs="Verdana"/>
          <w:highlight w:val="green"/>
        </w:rPr>
        <w:t xml:space="preserve"> the level of parent/guardian </w:t>
      </w:r>
      <w:r w:rsidR="00F41D85">
        <w:rPr>
          <w:rFonts w:ascii="Verdana" w:eastAsia="Verdana" w:hAnsi="Verdana" w:cs="Verdana"/>
          <w:highlight w:val="green"/>
        </w:rPr>
        <w:t>involvement</w:t>
      </w:r>
      <w:r w:rsidR="00B2485B">
        <w:rPr>
          <w:rFonts w:ascii="Verdana" w:eastAsia="Verdana" w:hAnsi="Verdana" w:cs="Verdana"/>
          <w:highlight w:val="green"/>
        </w:rPr>
        <w:t>.</w:t>
      </w:r>
    </w:p>
    <w:p w14:paraId="15D2865F" w14:textId="48799645" w:rsidR="009C7A1E" w:rsidRDefault="009C7A1E" w:rsidP="00C16C72">
      <w:pPr>
        <w:autoSpaceDE w:val="0"/>
        <w:autoSpaceDN w:val="0"/>
        <w:adjustRightInd w:val="0"/>
        <w:jc w:val="both"/>
        <w:rPr>
          <w:rFonts w:ascii="Verdana" w:eastAsia="Verdana" w:hAnsi="Verdana" w:cs="Verdana"/>
          <w:highlight w:val="green"/>
        </w:rPr>
      </w:pPr>
    </w:p>
    <w:p w14:paraId="7B86B1E6" w14:textId="6C4F25D3" w:rsidR="009C7A1E" w:rsidRPr="009C7A1E" w:rsidRDefault="009C7A1E" w:rsidP="00C16C72">
      <w:pPr>
        <w:autoSpaceDE w:val="0"/>
        <w:autoSpaceDN w:val="0"/>
        <w:adjustRightInd w:val="0"/>
        <w:jc w:val="both"/>
        <w:rPr>
          <w:rFonts w:ascii="Verdana" w:eastAsia="Verdana" w:hAnsi="Verdana" w:cs="Verdana"/>
          <w:b/>
          <w:bCs/>
          <w:highlight w:val="green"/>
        </w:rPr>
      </w:pPr>
      <w:r w:rsidRPr="009C7A1E">
        <w:rPr>
          <w:rFonts w:ascii="Verdana" w:eastAsia="Verdana" w:hAnsi="Verdana" w:cs="Verdana"/>
          <w:b/>
          <w:bCs/>
          <w:highlight w:val="green"/>
        </w:rPr>
        <w:t xml:space="preserve">Parent/Guardian </w:t>
      </w:r>
      <w:r>
        <w:rPr>
          <w:rFonts w:ascii="Verdana" w:eastAsia="Verdana" w:hAnsi="Verdana" w:cs="Verdana"/>
          <w:b/>
          <w:bCs/>
          <w:highlight w:val="green"/>
        </w:rPr>
        <w:t>–</w:t>
      </w:r>
      <w:r w:rsidRPr="00693A92">
        <w:rPr>
          <w:rFonts w:ascii="Verdana" w:eastAsia="Verdana" w:hAnsi="Verdana" w:cs="Verdana"/>
          <w:b/>
          <w:bCs/>
          <w:highlight w:val="green"/>
        </w:rPr>
        <w:t xml:space="preserve"> Conferences</w:t>
      </w:r>
      <w:r>
        <w:rPr>
          <w:rFonts w:ascii="Verdana" w:eastAsia="Verdana" w:hAnsi="Verdana" w:cs="Verdana"/>
          <w:b/>
          <w:bCs/>
          <w:highlight w:val="green"/>
        </w:rPr>
        <w:t>:</w:t>
      </w:r>
    </w:p>
    <w:p w14:paraId="318B32EF" w14:textId="77777777" w:rsidR="009C7A1E" w:rsidRDefault="009C7A1E" w:rsidP="00C16C72">
      <w:pPr>
        <w:autoSpaceDE w:val="0"/>
        <w:autoSpaceDN w:val="0"/>
        <w:adjustRightInd w:val="0"/>
        <w:jc w:val="both"/>
        <w:rPr>
          <w:rFonts w:ascii="Verdana" w:eastAsia="Verdana" w:hAnsi="Verdana" w:cs="Verdana"/>
          <w:highlight w:val="green"/>
        </w:rPr>
      </w:pPr>
    </w:p>
    <w:tbl>
      <w:tblPr>
        <w:tblStyle w:val="TableGrid"/>
        <w:tblW w:w="7059" w:type="dxa"/>
        <w:tblInd w:w="1638" w:type="dxa"/>
        <w:tblLook w:val="04A0" w:firstRow="1" w:lastRow="0" w:firstColumn="1" w:lastColumn="0" w:noHBand="0" w:noVBand="1"/>
      </w:tblPr>
      <w:tblGrid>
        <w:gridCol w:w="2994"/>
        <w:gridCol w:w="4065"/>
      </w:tblGrid>
      <w:tr w:rsidR="009C7A1E" w14:paraId="421BF892" w14:textId="77777777" w:rsidTr="009C7A1E">
        <w:trPr>
          <w:trHeight w:val="377"/>
        </w:trPr>
        <w:tc>
          <w:tcPr>
            <w:tcW w:w="2994" w:type="dxa"/>
          </w:tcPr>
          <w:p w14:paraId="7A9E26DF" w14:textId="47FD6AE8" w:rsidR="009C7A1E" w:rsidRPr="009C7A1E" w:rsidRDefault="009C7A1E" w:rsidP="009C7A1E">
            <w:pPr>
              <w:autoSpaceDE w:val="0"/>
              <w:autoSpaceDN w:val="0"/>
              <w:adjustRightInd w:val="0"/>
              <w:jc w:val="center"/>
              <w:rPr>
                <w:rFonts w:ascii="Verdana" w:eastAsia="Verdana" w:hAnsi="Verdana" w:cs="Verdana"/>
                <w:b/>
                <w:bCs/>
                <w:highlight w:val="green"/>
              </w:rPr>
            </w:pPr>
            <w:r w:rsidRPr="009C7A1E">
              <w:rPr>
                <w:rFonts w:ascii="Verdana" w:eastAsia="Verdana" w:hAnsi="Verdana" w:cs="Verdana"/>
                <w:highlight w:val="green"/>
              </w:rPr>
              <w:t>School</w:t>
            </w:r>
            <w:r>
              <w:rPr>
                <w:rFonts w:ascii="Verdana" w:eastAsia="Verdana" w:hAnsi="Verdana" w:cs="Verdana"/>
                <w:b/>
                <w:bCs/>
                <w:highlight w:val="green"/>
              </w:rPr>
              <w:t xml:space="preserve"> </w:t>
            </w:r>
            <w:r w:rsidRPr="009C7A1E">
              <w:rPr>
                <w:rFonts w:ascii="Verdana" w:eastAsia="Verdana" w:hAnsi="Verdana" w:cs="Verdana"/>
                <w:highlight w:val="green"/>
              </w:rPr>
              <w:t>Year</w:t>
            </w:r>
          </w:p>
        </w:tc>
        <w:tc>
          <w:tcPr>
            <w:tcW w:w="4065" w:type="dxa"/>
          </w:tcPr>
          <w:p w14:paraId="20464042" w14:textId="766FF797" w:rsidR="009C7A1E" w:rsidRDefault="009C7A1E" w:rsidP="009C7A1E">
            <w:pPr>
              <w:tabs>
                <w:tab w:val="left" w:pos="1077"/>
              </w:tabs>
              <w:autoSpaceDE w:val="0"/>
              <w:autoSpaceDN w:val="0"/>
              <w:adjustRightInd w:val="0"/>
              <w:jc w:val="both"/>
              <w:rPr>
                <w:rFonts w:ascii="Verdana" w:eastAsia="Verdana" w:hAnsi="Verdana" w:cs="Verdana"/>
                <w:highlight w:val="green"/>
              </w:rPr>
            </w:pPr>
            <w:r>
              <w:rPr>
                <w:rFonts w:ascii="Verdana" w:eastAsia="Verdana" w:hAnsi="Verdana" w:cs="Verdana"/>
                <w:highlight w:val="green"/>
              </w:rPr>
              <w:t xml:space="preserve">#% Students Represented </w:t>
            </w:r>
            <w:proofErr w:type="gramStart"/>
            <w:r>
              <w:rPr>
                <w:rFonts w:ascii="Verdana" w:eastAsia="Verdana" w:hAnsi="Verdana" w:cs="Verdana"/>
                <w:highlight w:val="green"/>
              </w:rPr>
              <w:t>at  Conference</w:t>
            </w:r>
            <w:proofErr w:type="gramEnd"/>
          </w:p>
        </w:tc>
      </w:tr>
      <w:tr w:rsidR="009C7A1E" w14:paraId="17698A7E" w14:textId="77777777" w:rsidTr="009C7A1E">
        <w:trPr>
          <w:trHeight w:val="272"/>
        </w:trPr>
        <w:tc>
          <w:tcPr>
            <w:tcW w:w="2994" w:type="dxa"/>
          </w:tcPr>
          <w:p w14:paraId="461BD5A6" w14:textId="0EE1437D" w:rsidR="009C7A1E" w:rsidRDefault="009C7A1E" w:rsidP="00332B69">
            <w:pPr>
              <w:autoSpaceDE w:val="0"/>
              <w:autoSpaceDN w:val="0"/>
              <w:adjustRightInd w:val="0"/>
              <w:jc w:val="center"/>
              <w:rPr>
                <w:rFonts w:ascii="Verdana" w:eastAsia="Verdana" w:hAnsi="Verdana" w:cs="Verdana"/>
                <w:highlight w:val="green"/>
              </w:rPr>
            </w:pPr>
            <w:r>
              <w:rPr>
                <w:rFonts w:ascii="Verdana" w:eastAsia="Verdana" w:hAnsi="Verdana" w:cs="Verdana"/>
                <w:highlight w:val="green"/>
              </w:rPr>
              <w:t>2018-19</w:t>
            </w:r>
          </w:p>
        </w:tc>
        <w:tc>
          <w:tcPr>
            <w:tcW w:w="4065" w:type="dxa"/>
          </w:tcPr>
          <w:p w14:paraId="34E02EA0" w14:textId="67EC01B3" w:rsidR="009C7A1E" w:rsidRDefault="00332B69" w:rsidP="00332B69">
            <w:pPr>
              <w:autoSpaceDE w:val="0"/>
              <w:autoSpaceDN w:val="0"/>
              <w:adjustRightInd w:val="0"/>
              <w:jc w:val="center"/>
              <w:rPr>
                <w:rFonts w:ascii="Verdana" w:eastAsia="Verdana" w:hAnsi="Verdana" w:cs="Verdana"/>
                <w:highlight w:val="green"/>
              </w:rPr>
            </w:pPr>
            <w:r>
              <w:rPr>
                <w:rFonts w:ascii="Verdana" w:eastAsia="Verdana" w:hAnsi="Verdana" w:cs="Verdana"/>
                <w:highlight w:val="green"/>
              </w:rPr>
              <w:t>7 (7.5%)</w:t>
            </w:r>
          </w:p>
        </w:tc>
      </w:tr>
      <w:tr w:rsidR="009C7A1E" w14:paraId="20B116D9" w14:textId="77777777" w:rsidTr="009C7A1E">
        <w:trPr>
          <w:trHeight w:val="272"/>
        </w:trPr>
        <w:tc>
          <w:tcPr>
            <w:tcW w:w="2994" w:type="dxa"/>
          </w:tcPr>
          <w:p w14:paraId="46F2B97F" w14:textId="0DCF3BAA" w:rsidR="009C7A1E" w:rsidRDefault="009C7A1E" w:rsidP="00332B69">
            <w:pPr>
              <w:autoSpaceDE w:val="0"/>
              <w:autoSpaceDN w:val="0"/>
              <w:adjustRightInd w:val="0"/>
              <w:jc w:val="center"/>
              <w:rPr>
                <w:rFonts w:ascii="Verdana" w:eastAsia="Verdana" w:hAnsi="Verdana" w:cs="Verdana"/>
                <w:highlight w:val="green"/>
              </w:rPr>
            </w:pPr>
            <w:r>
              <w:rPr>
                <w:rFonts w:ascii="Verdana" w:eastAsia="Verdana" w:hAnsi="Verdana" w:cs="Verdana"/>
                <w:highlight w:val="green"/>
              </w:rPr>
              <w:t>2019-20</w:t>
            </w:r>
          </w:p>
        </w:tc>
        <w:tc>
          <w:tcPr>
            <w:tcW w:w="4065" w:type="dxa"/>
          </w:tcPr>
          <w:p w14:paraId="68C3200A" w14:textId="44A42D29" w:rsidR="009C7A1E" w:rsidRDefault="009C7A1E" w:rsidP="00332B69">
            <w:pPr>
              <w:autoSpaceDE w:val="0"/>
              <w:autoSpaceDN w:val="0"/>
              <w:adjustRightInd w:val="0"/>
              <w:jc w:val="center"/>
              <w:rPr>
                <w:rFonts w:ascii="Verdana" w:eastAsia="Verdana" w:hAnsi="Verdana" w:cs="Verdana"/>
                <w:highlight w:val="green"/>
              </w:rPr>
            </w:pPr>
            <w:r>
              <w:rPr>
                <w:rFonts w:ascii="Verdana" w:eastAsia="Verdana" w:hAnsi="Verdana" w:cs="Verdana"/>
                <w:highlight w:val="green"/>
              </w:rPr>
              <w:t>Not held due to Pandemic</w:t>
            </w:r>
          </w:p>
        </w:tc>
      </w:tr>
    </w:tbl>
    <w:p w14:paraId="5102B9B1" w14:textId="77777777" w:rsidR="009C7A1E" w:rsidRDefault="009C7A1E" w:rsidP="00C16C72">
      <w:pPr>
        <w:autoSpaceDE w:val="0"/>
        <w:autoSpaceDN w:val="0"/>
        <w:adjustRightInd w:val="0"/>
        <w:jc w:val="both"/>
        <w:rPr>
          <w:rFonts w:ascii="Verdana" w:eastAsia="Verdana" w:hAnsi="Verdana" w:cs="Verdana"/>
          <w:highlight w:val="green"/>
        </w:rPr>
      </w:pPr>
    </w:p>
    <w:p w14:paraId="232F3100" w14:textId="77777777" w:rsidR="00A716E4" w:rsidRDefault="00A716E4" w:rsidP="00C16C72">
      <w:pPr>
        <w:autoSpaceDE w:val="0"/>
        <w:autoSpaceDN w:val="0"/>
        <w:adjustRightInd w:val="0"/>
        <w:jc w:val="both"/>
        <w:rPr>
          <w:rFonts w:ascii="Verdana" w:eastAsia="Verdana" w:hAnsi="Verdana" w:cs="Verdana"/>
          <w:highlight w:val="green"/>
        </w:rPr>
      </w:pPr>
    </w:p>
    <w:p w14:paraId="2C21BB33" w14:textId="5986374E" w:rsidR="00A716E4" w:rsidRDefault="00A716E4" w:rsidP="00C16C72">
      <w:pPr>
        <w:autoSpaceDE w:val="0"/>
        <w:autoSpaceDN w:val="0"/>
        <w:adjustRightInd w:val="0"/>
        <w:jc w:val="both"/>
        <w:rPr>
          <w:rFonts w:ascii="Verdana" w:eastAsia="Verdana" w:hAnsi="Verdana" w:cs="Verdana"/>
          <w:b/>
          <w:bCs/>
          <w:highlight w:val="green"/>
        </w:rPr>
      </w:pPr>
      <w:r w:rsidRPr="00A716E4">
        <w:rPr>
          <w:rFonts w:ascii="Verdana" w:eastAsia="Verdana" w:hAnsi="Verdana" w:cs="Verdana"/>
          <w:b/>
          <w:bCs/>
          <w:highlight w:val="green"/>
        </w:rPr>
        <w:t>Dual Enrollment</w:t>
      </w:r>
    </w:p>
    <w:p w14:paraId="0D048268" w14:textId="4E952315" w:rsidR="00A716E4" w:rsidRDefault="00A716E4" w:rsidP="00C16C72">
      <w:pPr>
        <w:autoSpaceDE w:val="0"/>
        <w:autoSpaceDN w:val="0"/>
        <w:adjustRightInd w:val="0"/>
        <w:jc w:val="both"/>
        <w:rPr>
          <w:rFonts w:ascii="Verdana" w:eastAsia="Verdana" w:hAnsi="Verdana" w:cs="Verdana"/>
          <w:highlight w:val="green"/>
        </w:rPr>
      </w:pPr>
    </w:p>
    <w:p w14:paraId="4A6FB784" w14:textId="4F1FA2AF" w:rsidR="009C5CF0" w:rsidRPr="009C5CF0" w:rsidRDefault="009C5CF0" w:rsidP="00C16C72">
      <w:pPr>
        <w:autoSpaceDE w:val="0"/>
        <w:autoSpaceDN w:val="0"/>
        <w:adjustRightInd w:val="0"/>
        <w:jc w:val="both"/>
        <w:rPr>
          <w:rFonts w:ascii="Verdana" w:eastAsia="Verdana" w:hAnsi="Verdana" w:cs="Verdana"/>
          <w:highlight w:val="green"/>
        </w:rPr>
      </w:pPr>
      <w:r>
        <w:rPr>
          <w:rFonts w:ascii="Verdana" w:eastAsia="Verdana" w:hAnsi="Verdana" w:cs="Verdana"/>
          <w:highlight w:val="green"/>
        </w:rPr>
        <w:t xml:space="preserve">Due to the Pandemic, our attempt to provide dual enrollment opportunities have been placed on hold. </w:t>
      </w:r>
    </w:p>
    <w:p w14:paraId="7BD6E714" w14:textId="4E546540" w:rsidR="00A716E4" w:rsidRPr="00A716E4" w:rsidRDefault="00A716E4" w:rsidP="00C16C72">
      <w:pPr>
        <w:autoSpaceDE w:val="0"/>
        <w:autoSpaceDN w:val="0"/>
        <w:adjustRightInd w:val="0"/>
        <w:jc w:val="both"/>
        <w:rPr>
          <w:rFonts w:ascii="Verdana" w:eastAsia="Verdana" w:hAnsi="Verdana" w:cs="Verdana"/>
          <w:highlight w:val="green"/>
        </w:rPr>
      </w:pPr>
    </w:p>
    <w:p w14:paraId="6E901ABC" w14:textId="73FC398E" w:rsidR="00A716E4" w:rsidRDefault="00A716E4" w:rsidP="002F60A7">
      <w:pPr>
        <w:jc w:val="both"/>
        <w:rPr>
          <w:rFonts w:ascii="Verdana" w:eastAsia="Verdana" w:hAnsi="Verdana" w:cs="Verdana"/>
          <w:b/>
          <w:bCs/>
          <w:szCs w:val="24"/>
        </w:rPr>
      </w:pPr>
      <w:r>
        <w:rPr>
          <w:rFonts w:ascii="Verdana" w:eastAsia="Verdana" w:hAnsi="Verdana" w:cs="Verdana"/>
          <w:b/>
          <w:bCs/>
          <w:szCs w:val="24"/>
        </w:rPr>
        <w:t>Summary</w:t>
      </w:r>
    </w:p>
    <w:p w14:paraId="2E38F11A" w14:textId="77777777" w:rsidR="00A716E4" w:rsidRDefault="00A716E4" w:rsidP="002F60A7">
      <w:pPr>
        <w:jc w:val="both"/>
        <w:rPr>
          <w:rFonts w:ascii="Verdana" w:eastAsia="Verdana" w:hAnsi="Verdana" w:cs="Verdana"/>
          <w:b/>
          <w:bCs/>
          <w:szCs w:val="24"/>
        </w:rPr>
      </w:pPr>
    </w:p>
    <w:p w14:paraId="1863B3A3" w14:textId="77777777" w:rsidR="00A716E4" w:rsidRDefault="00A716E4" w:rsidP="00A716E4">
      <w:pPr>
        <w:jc w:val="both"/>
        <w:rPr>
          <w:rFonts w:ascii="Verdana" w:eastAsia="Verdana" w:hAnsi="Verdana" w:cs="Verdana"/>
          <w:szCs w:val="24"/>
        </w:rPr>
      </w:pPr>
      <w:r w:rsidRPr="0BAB3064">
        <w:rPr>
          <w:rFonts w:ascii="Verdana" w:eastAsia="Verdana" w:hAnsi="Verdana" w:cs="Verdana"/>
          <w:szCs w:val="24"/>
        </w:rPr>
        <w:t xml:space="preserve">The staff of Covenant House Academy Detroit, </w:t>
      </w:r>
      <w:r>
        <w:rPr>
          <w:rFonts w:ascii="Verdana" w:eastAsia="Verdana" w:hAnsi="Verdana" w:cs="Verdana"/>
          <w:szCs w:val="24"/>
          <w:highlight w:val="yellow"/>
        </w:rPr>
        <w:t>East</w:t>
      </w:r>
      <w:r w:rsidRPr="009D6CCF">
        <w:rPr>
          <w:rFonts w:ascii="Verdana" w:eastAsia="Verdana" w:hAnsi="Verdana" w:cs="Verdana"/>
          <w:szCs w:val="24"/>
          <w:highlight w:val="yellow"/>
        </w:rPr>
        <w:t xml:space="preserve"> Site</w:t>
      </w:r>
      <w:r w:rsidRPr="0BAB3064">
        <w:rPr>
          <w:rFonts w:ascii="Verdana" w:eastAsia="Verdana" w:hAnsi="Verdana" w:cs="Verdana"/>
          <w:szCs w:val="24"/>
        </w:rPr>
        <w:t xml:space="preserve"> is committed to providing a quality educational experience for our students. Over the past year, we have developed a school culture focused on learning. All of our students have had difficulty in some form or another in the traditional school setting, and we strive to make them successful in our </w:t>
      </w:r>
      <w:r w:rsidRPr="0BAB3064">
        <w:rPr>
          <w:rFonts w:ascii="Verdana" w:eastAsia="Verdana" w:hAnsi="Verdana" w:cs="Verdana"/>
          <w:szCs w:val="24"/>
        </w:rPr>
        <w:lastRenderedPageBreak/>
        <w:t>school. We are looking forward to a productive year where we will see the results of our careful planning. Students will leave our school prepared for the next stage in their lives.</w:t>
      </w:r>
    </w:p>
    <w:p w14:paraId="09D3AB6A" w14:textId="77777777" w:rsidR="00A716E4" w:rsidRDefault="00A716E4" w:rsidP="002F60A7">
      <w:pPr>
        <w:jc w:val="both"/>
        <w:rPr>
          <w:rFonts w:ascii="Verdana" w:eastAsia="Verdana" w:hAnsi="Verdana" w:cs="Verdana"/>
          <w:b/>
          <w:bCs/>
          <w:szCs w:val="24"/>
        </w:rPr>
      </w:pPr>
    </w:p>
    <w:p w14:paraId="5A6454F6" w14:textId="77777777" w:rsidR="00C16C72" w:rsidRPr="00C16C72" w:rsidRDefault="00C16C72" w:rsidP="002F60A7">
      <w:pPr>
        <w:jc w:val="both"/>
        <w:rPr>
          <w:b/>
          <w:bCs/>
        </w:rPr>
      </w:pPr>
    </w:p>
    <w:p w14:paraId="3BABF100" w14:textId="2FD652DA" w:rsidR="0BAB3064" w:rsidRDefault="0BAB3064" w:rsidP="002F60A7">
      <w:pPr>
        <w:jc w:val="both"/>
      </w:pPr>
    </w:p>
    <w:p w14:paraId="250117C7" w14:textId="77777777" w:rsidR="007C2788" w:rsidRPr="00B534BE" w:rsidRDefault="007C2788" w:rsidP="002F60A7">
      <w:pPr>
        <w:jc w:val="both"/>
        <w:rPr>
          <w:rFonts w:ascii="Verdana" w:hAnsi="Verdana"/>
          <w:sz w:val="22"/>
          <w:szCs w:val="22"/>
        </w:rPr>
      </w:pPr>
      <w:r w:rsidRPr="00B534BE">
        <w:rPr>
          <w:rFonts w:ascii="Verdana" w:hAnsi="Verdana"/>
          <w:sz w:val="22"/>
          <w:szCs w:val="22"/>
        </w:rPr>
        <w:t>Sincerely,</w:t>
      </w:r>
    </w:p>
    <w:p w14:paraId="29E4A3EE" w14:textId="77777777" w:rsidR="007C2788" w:rsidRDefault="007C2788" w:rsidP="002F60A7">
      <w:pPr>
        <w:jc w:val="both"/>
        <w:rPr>
          <w:rFonts w:ascii="Verdana" w:hAnsi="Verdana"/>
          <w:sz w:val="22"/>
          <w:szCs w:val="22"/>
        </w:rPr>
      </w:pPr>
    </w:p>
    <w:p w14:paraId="0866CC3A" w14:textId="77777777" w:rsidR="00130E93" w:rsidRDefault="00130E93" w:rsidP="002F60A7">
      <w:pPr>
        <w:jc w:val="both"/>
        <w:rPr>
          <w:rFonts w:ascii="Verdana" w:hAnsi="Verdana"/>
          <w:sz w:val="22"/>
          <w:szCs w:val="22"/>
        </w:rPr>
      </w:pPr>
    </w:p>
    <w:p w14:paraId="6AB57993" w14:textId="77777777" w:rsidR="00130E93" w:rsidRPr="00B534BE" w:rsidRDefault="00130E93" w:rsidP="002F60A7">
      <w:pPr>
        <w:jc w:val="both"/>
        <w:rPr>
          <w:rFonts w:ascii="Verdana" w:hAnsi="Verdana"/>
          <w:sz w:val="22"/>
          <w:szCs w:val="22"/>
        </w:rPr>
      </w:pPr>
    </w:p>
    <w:p w14:paraId="4173DB13" w14:textId="2A6A1C59" w:rsidR="007C2788" w:rsidRPr="00B534BE" w:rsidRDefault="00A716E4" w:rsidP="002F60A7">
      <w:pPr>
        <w:jc w:val="both"/>
        <w:rPr>
          <w:rFonts w:ascii="Verdana" w:hAnsi="Verdana"/>
          <w:sz w:val="22"/>
          <w:szCs w:val="22"/>
        </w:rPr>
      </w:pPr>
      <w:r>
        <w:rPr>
          <w:rFonts w:ascii="Verdana" w:eastAsia="Verdana" w:hAnsi="Verdana" w:cs="Verdana"/>
          <w:sz w:val="22"/>
          <w:szCs w:val="22"/>
        </w:rPr>
        <w:t>Nathaniel King</w:t>
      </w:r>
    </w:p>
    <w:p w14:paraId="4202269F" w14:textId="7F9AB298" w:rsidR="0BAB3064" w:rsidRDefault="00A57734" w:rsidP="002F60A7">
      <w:pPr>
        <w:jc w:val="both"/>
      </w:pPr>
      <w:r>
        <w:rPr>
          <w:rFonts w:ascii="Verdana" w:eastAsia="Verdana" w:hAnsi="Verdana" w:cs="Verdana"/>
          <w:sz w:val="22"/>
          <w:szCs w:val="22"/>
        </w:rPr>
        <w:t xml:space="preserve">Principal </w:t>
      </w:r>
    </w:p>
    <w:p w14:paraId="53E2E4DF" w14:textId="539CEA7B" w:rsidR="0BAB3064" w:rsidRDefault="0BAB3064" w:rsidP="002F60A7">
      <w:pPr>
        <w:jc w:val="both"/>
      </w:pPr>
      <w:r w:rsidRPr="0BAB3064">
        <w:rPr>
          <w:rFonts w:ascii="Verdana" w:eastAsia="Verdana" w:hAnsi="Verdana" w:cs="Verdana"/>
          <w:sz w:val="22"/>
          <w:szCs w:val="22"/>
        </w:rPr>
        <w:t xml:space="preserve">Covenant House Academy Detroit, </w:t>
      </w:r>
      <w:r w:rsidR="00A716E4">
        <w:rPr>
          <w:rFonts w:ascii="Verdana" w:eastAsia="Verdana" w:hAnsi="Verdana" w:cs="Verdana"/>
          <w:sz w:val="22"/>
          <w:szCs w:val="22"/>
        </w:rPr>
        <w:t>East</w:t>
      </w:r>
    </w:p>
    <w:sectPr w:rsidR="0BAB3064" w:rsidSect="000A7F07">
      <w:type w:val="continuous"/>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334F8" w14:textId="77777777" w:rsidR="00E62A45" w:rsidRDefault="00E62A45">
      <w:r>
        <w:separator/>
      </w:r>
    </w:p>
  </w:endnote>
  <w:endnote w:type="continuationSeparator" w:id="0">
    <w:p w14:paraId="608F8D70" w14:textId="77777777" w:rsidR="00E62A45" w:rsidRDefault="00E6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rinda">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F7FB9" w14:textId="77777777" w:rsidR="006608EB" w:rsidRDefault="006608EB">
    <w:pPr>
      <w:pStyle w:val="Footer"/>
      <w:jc w:val="center"/>
      <w:rPr>
        <w:rFonts w:ascii="Arial" w:hAnsi="Arial"/>
        <w:w w:val="115"/>
        <w:sz w:val="14"/>
      </w:rPr>
    </w:pPr>
  </w:p>
  <w:p w14:paraId="6D4217D8" w14:textId="77777777" w:rsidR="006608EB" w:rsidRDefault="006608EB">
    <w:pPr>
      <w:pStyle w:val="Footer"/>
      <w:jc w:val="center"/>
      <w:rPr>
        <w:w w:val="1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3D307" w14:textId="77777777" w:rsidR="00E62A45" w:rsidRDefault="00E62A45">
      <w:r>
        <w:separator/>
      </w:r>
    </w:p>
  </w:footnote>
  <w:footnote w:type="continuationSeparator" w:id="0">
    <w:p w14:paraId="7322CBEA" w14:textId="77777777" w:rsidR="00E62A45" w:rsidRDefault="00E62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07E83" w14:textId="77777777" w:rsidR="00B175FB" w:rsidRDefault="00B175FB" w:rsidP="00B175FB">
    <w:pPr>
      <w:pStyle w:val="Header"/>
      <w:jc w:val="center"/>
      <w:rPr>
        <w:rFonts w:ascii="Verdana" w:hAnsi="Verdana"/>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04EF692"/>
    <w:lvl w:ilvl="0">
      <w:numFmt w:val="decimal"/>
      <w:lvlText w:val="*"/>
      <w:lvlJc w:val="left"/>
      <w:rPr>
        <w:rFonts w:cs="Times New Roman"/>
      </w:rPr>
    </w:lvl>
  </w:abstractNum>
  <w:abstractNum w:abstractNumId="1"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C232C3"/>
    <w:multiLevelType w:val="hybridMultilevel"/>
    <w:tmpl w:val="38BA83C4"/>
    <w:lvl w:ilvl="0" w:tplc="0409000F">
      <w:start w:val="1"/>
      <w:numFmt w:val="decimal"/>
      <w:lvlText w:val="%1."/>
      <w:lvlJc w:val="left"/>
      <w:pPr>
        <w:tabs>
          <w:tab w:val="num" w:pos="450"/>
        </w:tabs>
        <w:ind w:left="45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7EF31029"/>
    <w:multiLevelType w:val="hybridMultilevel"/>
    <w:tmpl w:val="2D961FF6"/>
    <w:lvl w:ilvl="0" w:tplc="8B64ECB4">
      <w:start w:val="1"/>
      <w:numFmt w:val="decimal"/>
      <w:lvlText w:val="%1."/>
      <w:lvlJc w:val="left"/>
      <w:pPr>
        <w:ind w:left="720" w:hanging="360"/>
      </w:pPr>
    </w:lvl>
    <w:lvl w:ilvl="1" w:tplc="55E8126E">
      <w:start w:val="1"/>
      <w:numFmt w:val="lowerLetter"/>
      <w:lvlText w:val="%2."/>
      <w:lvlJc w:val="left"/>
      <w:pPr>
        <w:ind w:left="1440" w:hanging="360"/>
      </w:pPr>
    </w:lvl>
    <w:lvl w:ilvl="2" w:tplc="5658E9C4">
      <w:start w:val="1"/>
      <w:numFmt w:val="lowerRoman"/>
      <w:lvlText w:val="%3."/>
      <w:lvlJc w:val="right"/>
      <w:pPr>
        <w:ind w:left="2160" w:hanging="180"/>
      </w:pPr>
    </w:lvl>
    <w:lvl w:ilvl="3" w:tplc="BA8C192A">
      <w:start w:val="1"/>
      <w:numFmt w:val="decimal"/>
      <w:lvlText w:val="%4."/>
      <w:lvlJc w:val="left"/>
      <w:pPr>
        <w:ind w:left="2880" w:hanging="360"/>
      </w:pPr>
    </w:lvl>
    <w:lvl w:ilvl="4" w:tplc="E9AC1CD0">
      <w:start w:val="1"/>
      <w:numFmt w:val="lowerLetter"/>
      <w:lvlText w:val="%5."/>
      <w:lvlJc w:val="left"/>
      <w:pPr>
        <w:ind w:left="3600" w:hanging="360"/>
      </w:pPr>
    </w:lvl>
    <w:lvl w:ilvl="5" w:tplc="D6AC0EB6">
      <w:start w:val="1"/>
      <w:numFmt w:val="lowerRoman"/>
      <w:lvlText w:val="%6."/>
      <w:lvlJc w:val="right"/>
      <w:pPr>
        <w:ind w:left="4320" w:hanging="180"/>
      </w:pPr>
    </w:lvl>
    <w:lvl w:ilvl="6" w:tplc="E250CD28">
      <w:start w:val="1"/>
      <w:numFmt w:val="decimal"/>
      <w:lvlText w:val="%7."/>
      <w:lvlJc w:val="left"/>
      <w:pPr>
        <w:ind w:left="5040" w:hanging="360"/>
      </w:pPr>
    </w:lvl>
    <w:lvl w:ilvl="7" w:tplc="13A28770">
      <w:start w:val="1"/>
      <w:numFmt w:val="lowerLetter"/>
      <w:lvlText w:val="%8."/>
      <w:lvlJc w:val="left"/>
      <w:pPr>
        <w:ind w:left="5760" w:hanging="360"/>
      </w:pPr>
    </w:lvl>
    <w:lvl w:ilvl="8" w:tplc="675C9D52">
      <w:start w:val="1"/>
      <w:numFmt w:val="lowerRoman"/>
      <w:lvlText w:val="%9."/>
      <w:lvlJc w:val="right"/>
      <w:pPr>
        <w:ind w:left="6480" w:hanging="180"/>
      </w:pPr>
    </w:lvl>
  </w:abstractNum>
  <w:num w:numId="1">
    <w:abstractNumId w:val="21"/>
  </w:num>
  <w:num w:numId="2">
    <w:abstractNumId w:val="5"/>
  </w:num>
  <w:num w:numId="3">
    <w:abstractNumId w:val="7"/>
  </w:num>
  <w:num w:numId="4">
    <w:abstractNumId w:val="4"/>
  </w:num>
  <w:num w:numId="5">
    <w:abstractNumId w:val="11"/>
  </w:num>
  <w:num w:numId="6">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7">
    <w:abstractNumId w:val="8"/>
  </w:num>
  <w:num w:numId="8">
    <w:abstractNumId w:val="10"/>
  </w:num>
  <w:num w:numId="9">
    <w:abstractNumId w:val="17"/>
  </w:num>
  <w:num w:numId="10">
    <w:abstractNumId w:val="15"/>
  </w:num>
  <w:num w:numId="11">
    <w:abstractNumId w:val="13"/>
  </w:num>
  <w:num w:numId="12">
    <w:abstractNumId w:val="14"/>
  </w:num>
  <w:num w:numId="13">
    <w:abstractNumId w:val="6"/>
  </w:num>
  <w:num w:numId="14">
    <w:abstractNumId w:val="18"/>
  </w:num>
  <w:num w:numId="15">
    <w:abstractNumId w:val="2"/>
  </w:num>
  <w:num w:numId="16">
    <w:abstractNumId w:val="19"/>
  </w:num>
  <w:num w:numId="17">
    <w:abstractNumId w:val="20"/>
  </w:num>
  <w:num w:numId="18">
    <w:abstractNumId w:val="1"/>
  </w:num>
  <w:num w:numId="19">
    <w:abstractNumId w:val="12"/>
  </w:num>
  <w:num w:numId="20">
    <w:abstractNumId w:val="16"/>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3AF"/>
    <w:rsid w:val="000020F4"/>
    <w:rsid w:val="0000406B"/>
    <w:rsid w:val="00010073"/>
    <w:rsid w:val="0002025E"/>
    <w:rsid w:val="00020473"/>
    <w:rsid w:val="00046D2D"/>
    <w:rsid w:val="00057848"/>
    <w:rsid w:val="0006083B"/>
    <w:rsid w:val="00061EB2"/>
    <w:rsid w:val="00063296"/>
    <w:rsid w:val="00066FC0"/>
    <w:rsid w:val="000704D0"/>
    <w:rsid w:val="0008057A"/>
    <w:rsid w:val="00085812"/>
    <w:rsid w:val="000A35C4"/>
    <w:rsid w:val="000A3C42"/>
    <w:rsid w:val="000A7F07"/>
    <w:rsid w:val="000B3E12"/>
    <w:rsid w:val="000B47AE"/>
    <w:rsid w:val="000D0387"/>
    <w:rsid w:val="000D09FE"/>
    <w:rsid w:val="000D2DA5"/>
    <w:rsid w:val="000E353E"/>
    <w:rsid w:val="000E4E06"/>
    <w:rsid w:val="000F27C5"/>
    <w:rsid w:val="0010044E"/>
    <w:rsid w:val="00101A7F"/>
    <w:rsid w:val="00104F96"/>
    <w:rsid w:val="00106261"/>
    <w:rsid w:val="00110DA7"/>
    <w:rsid w:val="00114EA7"/>
    <w:rsid w:val="00120B49"/>
    <w:rsid w:val="00126A35"/>
    <w:rsid w:val="0013080C"/>
    <w:rsid w:val="00130E93"/>
    <w:rsid w:val="00136729"/>
    <w:rsid w:val="00150B9F"/>
    <w:rsid w:val="00162161"/>
    <w:rsid w:val="00167A7A"/>
    <w:rsid w:val="001726D7"/>
    <w:rsid w:val="00175265"/>
    <w:rsid w:val="001774DA"/>
    <w:rsid w:val="00184171"/>
    <w:rsid w:val="00185576"/>
    <w:rsid w:val="00191A0A"/>
    <w:rsid w:val="00196217"/>
    <w:rsid w:val="001A695C"/>
    <w:rsid w:val="001B37F1"/>
    <w:rsid w:val="001B669B"/>
    <w:rsid w:val="001C5DFE"/>
    <w:rsid w:val="001D03A5"/>
    <w:rsid w:val="001D3577"/>
    <w:rsid w:val="001E0FFE"/>
    <w:rsid w:val="001F3657"/>
    <w:rsid w:val="001F452E"/>
    <w:rsid w:val="00204448"/>
    <w:rsid w:val="002069B1"/>
    <w:rsid w:val="00206E37"/>
    <w:rsid w:val="00215650"/>
    <w:rsid w:val="002165EE"/>
    <w:rsid w:val="002279A1"/>
    <w:rsid w:val="00230982"/>
    <w:rsid w:val="00237CB5"/>
    <w:rsid w:val="0024189E"/>
    <w:rsid w:val="00260555"/>
    <w:rsid w:val="00262045"/>
    <w:rsid w:val="002675B2"/>
    <w:rsid w:val="0027792E"/>
    <w:rsid w:val="00280D60"/>
    <w:rsid w:val="00295F00"/>
    <w:rsid w:val="0029737B"/>
    <w:rsid w:val="002A0320"/>
    <w:rsid w:val="002A5D3B"/>
    <w:rsid w:val="002C04EF"/>
    <w:rsid w:val="002D59A5"/>
    <w:rsid w:val="002D7C1B"/>
    <w:rsid w:val="002F1BB7"/>
    <w:rsid w:val="002F1C25"/>
    <w:rsid w:val="002F60A7"/>
    <w:rsid w:val="00306510"/>
    <w:rsid w:val="00314922"/>
    <w:rsid w:val="0032339F"/>
    <w:rsid w:val="00325ECD"/>
    <w:rsid w:val="00326DA9"/>
    <w:rsid w:val="00327EA7"/>
    <w:rsid w:val="00332B69"/>
    <w:rsid w:val="00357C05"/>
    <w:rsid w:val="0036117B"/>
    <w:rsid w:val="0037243F"/>
    <w:rsid w:val="003A1346"/>
    <w:rsid w:val="003A55EB"/>
    <w:rsid w:val="003A726A"/>
    <w:rsid w:val="003A7DAD"/>
    <w:rsid w:val="003B64C3"/>
    <w:rsid w:val="003C10F1"/>
    <w:rsid w:val="003C1221"/>
    <w:rsid w:val="003C3AB6"/>
    <w:rsid w:val="003C6DDE"/>
    <w:rsid w:val="003D3704"/>
    <w:rsid w:val="003E412A"/>
    <w:rsid w:val="003F35C3"/>
    <w:rsid w:val="003F3C1E"/>
    <w:rsid w:val="0040769E"/>
    <w:rsid w:val="00410D88"/>
    <w:rsid w:val="00413932"/>
    <w:rsid w:val="00423D64"/>
    <w:rsid w:val="004347A5"/>
    <w:rsid w:val="004434E6"/>
    <w:rsid w:val="00443B39"/>
    <w:rsid w:val="004476E0"/>
    <w:rsid w:val="00457EFD"/>
    <w:rsid w:val="004654EC"/>
    <w:rsid w:val="00497E85"/>
    <w:rsid w:val="004A1F78"/>
    <w:rsid w:val="004A731F"/>
    <w:rsid w:val="004B000B"/>
    <w:rsid w:val="004B33A1"/>
    <w:rsid w:val="004C4E90"/>
    <w:rsid w:val="004E2236"/>
    <w:rsid w:val="00507D16"/>
    <w:rsid w:val="00517392"/>
    <w:rsid w:val="00543C33"/>
    <w:rsid w:val="00546C5E"/>
    <w:rsid w:val="00554F16"/>
    <w:rsid w:val="00575CC5"/>
    <w:rsid w:val="00584383"/>
    <w:rsid w:val="00590458"/>
    <w:rsid w:val="00592D15"/>
    <w:rsid w:val="0059677E"/>
    <w:rsid w:val="00597FF0"/>
    <w:rsid w:val="005A6A47"/>
    <w:rsid w:val="005A6D7F"/>
    <w:rsid w:val="005E0AE7"/>
    <w:rsid w:val="005E54E2"/>
    <w:rsid w:val="00602029"/>
    <w:rsid w:val="0060619B"/>
    <w:rsid w:val="00610207"/>
    <w:rsid w:val="00610411"/>
    <w:rsid w:val="00613690"/>
    <w:rsid w:val="00617A6E"/>
    <w:rsid w:val="00621C1A"/>
    <w:rsid w:val="00631711"/>
    <w:rsid w:val="0063451B"/>
    <w:rsid w:val="00636430"/>
    <w:rsid w:val="00641135"/>
    <w:rsid w:val="006556E3"/>
    <w:rsid w:val="006608EB"/>
    <w:rsid w:val="0066743E"/>
    <w:rsid w:val="00671367"/>
    <w:rsid w:val="00676AE1"/>
    <w:rsid w:val="00690C2F"/>
    <w:rsid w:val="00693A92"/>
    <w:rsid w:val="006979FE"/>
    <w:rsid w:val="006A3135"/>
    <w:rsid w:val="006B5B6E"/>
    <w:rsid w:val="006C5A8A"/>
    <w:rsid w:val="006D5CDF"/>
    <w:rsid w:val="006D65F9"/>
    <w:rsid w:val="006D7066"/>
    <w:rsid w:val="006E057B"/>
    <w:rsid w:val="006E08AB"/>
    <w:rsid w:val="006E36B9"/>
    <w:rsid w:val="006E6ECA"/>
    <w:rsid w:val="006F2D56"/>
    <w:rsid w:val="006F5131"/>
    <w:rsid w:val="0071030A"/>
    <w:rsid w:val="00711612"/>
    <w:rsid w:val="00711E04"/>
    <w:rsid w:val="00714511"/>
    <w:rsid w:val="00727E7F"/>
    <w:rsid w:val="00744DBA"/>
    <w:rsid w:val="00746668"/>
    <w:rsid w:val="00751929"/>
    <w:rsid w:val="00760449"/>
    <w:rsid w:val="00763991"/>
    <w:rsid w:val="007670C5"/>
    <w:rsid w:val="007678BC"/>
    <w:rsid w:val="00771F65"/>
    <w:rsid w:val="0077222D"/>
    <w:rsid w:val="00775A9E"/>
    <w:rsid w:val="0078062C"/>
    <w:rsid w:val="00780BA2"/>
    <w:rsid w:val="007A0312"/>
    <w:rsid w:val="007A26E5"/>
    <w:rsid w:val="007B1E4A"/>
    <w:rsid w:val="007C2788"/>
    <w:rsid w:val="007C7462"/>
    <w:rsid w:val="007D2C45"/>
    <w:rsid w:val="007E1236"/>
    <w:rsid w:val="007F39FD"/>
    <w:rsid w:val="008236F8"/>
    <w:rsid w:val="008319B6"/>
    <w:rsid w:val="00831C2C"/>
    <w:rsid w:val="00841EED"/>
    <w:rsid w:val="00843723"/>
    <w:rsid w:val="00844376"/>
    <w:rsid w:val="008519BB"/>
    <w:rsid w:val="0085511F"/>
    <w:rsid w:val="008602F0"/>
    <w:rsid w:val="00863ACA"/>
    <w:rsid w:val="00865F28"/>
    <w:rsid w:val="00872103"/>
    <w:rsid w:val="008824A6"/>
    <w:rsid w:val="00883544"/>
    <w:rsid w:val="008A6818"/>
    <w:rsid w:val="008B1C4C"/>
    <w:rsid w:val="008C18CD"/>
    <w:rsid w:val="008D3E0B"/>
    <w:rsid w:val="008E2AE3"/>
    <w:rsid w:val="008F003C"/>
    <w:rsid w:val="008F4D7F"/>
    <w:rsid w:val="008F6512"/>
    <w:rsid w:val="00900E7D"/>
    <w:rsid w:val="0090489F"/>
    <w:rsid w:val="00907AED"/>
    <w:rsid w:val="00913844"/>
    <w:rsid w:val="00920A33"/>
    <w:rsid w:val="00923BD2"/>
    <w:rsid w:val="009279FA"/>
    <w:rsid w:val="0093306E"/>
    <w:rsid w:val="0093749F"/>
    <w:rsid w:val="00941A57"/>
    <w:rsid w:val="0094373D"/>
    <w:rsid w:val="00945DF5"/>
    <w:rsid w:val="00950350"/>
    <w:rsid w:val="00970474"/>
    <w:rsid w:val="009721DF"/>
    <w:rsid w:val="00972383"/>
    <w:rsid w:val="00981850"/>
    <w:rsid w:val="00983B5C"/>
    <w:rsid w:val="00983D76"/>
    <w:rsid w:val="00991D8C"/>
    <w:rsid w:val="00992C34"/>
    <w:rsid w:val="009A6411"/>
    <w:rsid w:val="009B6824"/>
    <w:rsid w:val="009C4F1B"/>
    <w:rsid w:val="009C5CF0"/>
    <w:rsid w:val="009C7A1E"/>
    <w:rsid w:val="009D0D8B"/>
    <w:rsid w:val="009D0E2C"/>
    <w:rsid w:val="009D5D35"/>
    <w:rsid w:val="009D6CCF"/>
    <w:rsid w:val="009E3718"/>
    <w:rsid w:val="009F385F"/>
    <w:rsid w:val="009F6168"/>
    <w:rsid w:val="00A050C9"/>
    <w:rsid w:val="00A14831"/>
    <w:rsid w:val="00A314D2"/>
    <w:rsid w:val="00A4123B"/>
    <w:rsid w:val="00A43ACD"/>
    <w:rsid w:val="00A4532C"/>
    <w:rsid w:val="00A45C56"/>
    <w:rsid w:val="00A57734"/>
    <w:rsid w:val="00A66F19"/>
    <w:rsid w:val="00A716E4"/>
    <w:rsid w:val="00A72283"/>
    <w:rsid w:val="00A8273F"/>
    <w:rsid w:val="00A827BC"/>
    <w:rsid w:val="00A84E09"/>
    <w:rsid w:val="00A93751"/>
    <w:rsid w:val="00A9506B"/>
    <w:rsid w:val="00AA241A"/>
    <w:rsid w:val="00AE66A0"/>
    <w:rsid w:val="00AF7865"/>
    <w:rsid w:val="00B04AD0"/>
    <w:rsid w:val="00B175FB"/>
    <w:rsid w:val="00B203E9"/>
    <w:rsid w:val="00B2485B"/>
    <w:rsid w:val="00B33778"/>
    <w:rsid w:val="00B42D51"/>
    <w:rsid w:val="00B455C7"/>
    <w:rsid w:val="00B534BE"/>
    <w:rsid w:val="00B56CC3"/>
    <w:rsid w:val="00B61983"/>
    <w:rsid w:val="00B810BA"/>
    <w:rsid w:val="00B82F5A"/>
    <w:rsid w:val="00B92CAD"/>
    <w:rsid w:val="00BA2616"/>
    <w:rsid w:val="00BA392A"/>
    <w:rsid w:val="00BB3C8C"/>
    <w:rsid w:val="00BB4A31"/>
    <w:rsid w:val="00BB78C8"/>
    <w:rsid w:val="00C00E4B"/>
    <w:rsid w:val="00C047DB"/>
    <w:rsid w:val="00C10338"/>
    <w:rsid w:val="00C165E1"/>
    <w:rsid w:val="00C16C72"/>
    <w:rsid w:val="00C213DC"/>
    <w:rsid w:val="00C257F4"/>
    <w:rsid w:val="00C335D2"/>
    <w:rsid w:val="00C427EA"/>
    <w:rsid w:val="00C439B4"/>
    <w:rsid w:val="00C45CCD"/>
    <w:rsid w:val="00C513FA"/>
    <w:rsid w:val="00C53FC3"/>
    <w:rsid w:val="00C60C1E"/>
    <w:rsid w:val="00C60E5B"/>
    <w:rsid w:val="00C633E3"/>
    <w:rsid w:val="00C80FE4"/>
    <w:rsid w:val="00C81D2F"/>
    <w:rsid w:val="00C923AF"/>
    <w:rsid w:val="00CA1B58"/>
    <w:rsid w:val="00CA62AF"/>
    <w:rsid w:val="00CB6E3A"/>
    <w:rsid w:val="00CD54F1"/>
    <w:rsid w:val="00CE1F8C"/>
    <w:rsid w:val="00CE3B0D"/>
    <w:rsid w:val="00CE6F82"/>
    <w:rsid w:val="00CF362E"/>
    <w:rsid w:val="00CF6083"/>
    <w:rsid w:val="00D0208B"/>
    <w:rsid w:val="00D02B93"/>
    <w:rsid w:val="00D0544B"/>
    <w:rsid w:val="00D1300A"/>
    <w:rsid w:val="00D22800"/>
    <w:rsid w:val="00D24E3F"/>
    <w:rsid w:val="00D410DD"/>
    <w:rsid w:val="00D46719"/>
    <w:rsid w:val="00D5114C"/>
    <w:rsid w:val="00D53BC4"/>
    <w:rsid w:val="00D57D1A"/>
    <w:rsid w:val="00D639FA"/>
    <w:rsid w:val="00D64D5D"/>
    <w:rsid w:val="00D66A41"/>
    <w:rsid w:val="00D67FE2"/>
    <w:rsid w:val="00D7558D"/>
    <w:rsid w:val="00DD0C35"/>
    <w:rsid w:val="00DD232A"/>
    <w:rsid w:val="00DD2F29"/>
    <w:rsid w:val="00DD63F6"/>
    <w:rsid w:val="00DE218A"/>
    <w:rsid w:val="00E10308"/>
    <w:rsid w:val="00E24735"/>
    <w:rsid w:val="00E31C98"/>
    <w:rsid w:val="00E31F01"/>
    <w:rsid w:val="00E42613"/>
    <w:rsid w:val="00E4501F"/>
    <w:rsid w:val="00E50E3C"/>
    <w:rsid w:val="00E57A30"/>
    <w:rsid w:val="00E62A45"/>
    <w:rsid w:val="00E63DEA"/>
    <w:rsid w:val="00E761DE"/>
    <w:rsid w:val="00E81A38"/>
    <w:rsid w:val="00E83CB2"/>
    <w:rsid w:val="00E90068"/>
    <w:rsid w:val="00E92360"/>
    <w:rsid w:val="00E92497"/>
    <w:rsid w:val="00E95819"/>
    <w:rsid w:val="00EA20CD"/>
    <w:rsid w:val="00EA35DE"/>
    <w:rsid w:val="00EB0C44"/>
    <w:rsid w:val="00EB118E"/>
    <w:rsid w:val="00EC532A"/>
    <w:rsid w:val="00EC5C34"/>
    <w:rsid w:val="00ED1DE6"/>
    <w:rsid w:val="00EF421F"/>
    <w:rsid w:val="00F2217B"/>
    <w:rsid w:val="00F27959"/>
    <w:rsid w:val="00F41D85"/>
    <w:rsid w:val="00F4374F"/>
    <w:rsid w:val="00F53B25"/>
    <w:rsid w:val="00F57575"/>
    <w:rsid w:val="00F6081E"/>
    <w:rsid w:val="00F61C5E"/>
    <w:rsid w:val="00F629D2"/>
    <w:rsid w:val="00F7470C"/>
    <w:rsid w:val="00F77AC0"/>
    <w:rsid w:val="00F92037"/>
    <w:rsid w:val="00F93FDF"/>
    <w:rsid w:val="00FA5A59"/>
    <w:rsid w:val="00FB31A0"/>
    <w:rsid w:val="00FB57CF"/>
    <w:rsid w:val="00FE60F9"/>
    <w:rsid w:val="0BAB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D944C42"/>
  <w15:docId w15:val="{EE6C783A-3F01-4FCE-A92F-49DE233E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UnresolvedMention">
    <w:name w:val="Unresolved Mention"/>
    <w:basedOn w:val="DefaultParagraphFont"/>
    <w:uiPriority w:val="99"/>
    <w:semiHidden/>
    <w:unhideWhenUsed/>
    <w:rsid w:val="00046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venanthouseacademy.org/s/2020-2021-Student-Handbook-DescriptionFINAL.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schooldata.org/annual-education-report-1/"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F590-3F31-4EBC-B74A-44A45F2B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Dept. of Treasury</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Michigan</dc:creator>
  <cp:lastModifiedBy>Lisa Benberry</cp:lastModifiedBy>
  <cp:revision>2</cp:revision>
  <cp:lastPrinted>2019-03-22T12:14:00Z</cp:lastPrinted>
  <dcterms:created xsi:type="dcterms:W3CDTF">2021-02-16T17:24:00Z</dcterms:created>
  <dcterms:modified xsi:type="dcterms:W3CDTF">2021-02-16T17:24:00Z</dcterms:modified>
</cp:coreProperties>
</file>